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D41" w:rsidRPr="00674D41" w:rsidRDefault="00674D41" w:rsidP="00674D41">
      <w:pPr>
        <w:pStyle w:val="NormalWeb"/>
        <w:spacing w:line="480" w:lineRule="auto"/>
        <w:ind w:firstLine="720"/>
        <w:jc w:val="center"/>
        <w:textAlignment w:val="baseline"/>
        <w:rPr>
          <w:rFonts w:asciiTheme="majorBidi" w:eastAsiaTheme="minorEastAsia" w:hAnsiTheme="majorBidi" w:cstheme="majorBidi"/>
          <w:color w:val="000000" w:themeColor="text1"/>
          <w:kern w:val="24"/>
        </w:rPr>
      </w:pPr>
      <w:r w:rsidRPr="00674D41">
        <w:rPr>
          <w:rFonts w:asciiTheme="majorBidi" w:eastAsiaTheme="minorEastAsia" w:hAnsiTheme="majorBidi" w:cstheme="majorBidi"/>
          <w:color w:val="000000" w:themeColor="text1"/>
          <w:kern w:val="24"/>
        </w:rPr>
        <w:t xml:space="preserve">Running head: </w:t>
      </w:r>
      <w:r>
        <w:rPr>
          <w:rFonts w:asciiTheme="majorBidi" w:eastAsiaTheme="minorEastAsia" w:hAnsiTheme="majorBidi" w:cstheme="majorBidi"/>
          <w:color w:val="000000" w:themeColor="text1"/>
          <w:kern w:val="24"/>
        </w:rPr>
        <w:t>INTERNATIONAL STUDENTS’ DEPRESSION AND ACADEMIC ACHIEVEMENT</w:t>
      </w:r>
    </w:p>
    <w:p w:rsidR="00674D41" w:rsidRPr="00674D41" w:rsidRDefault="00674D41" w:rsidP="00674D41">
      <w:pPr>
        <w:pStyle w:val="NormalWeb"/>
        <w:spacing w:line="480" w:lineRule="auto"/>
        <w:ind w:firstLine="720"/>
        <w:textAlignment w:val="baseline"/>
        <w:rPr>
          <w:rFonts w:asciiTheme="majorBidi" w:eastAsiaTheme="minorEastAsia" w:hAnsiTheme="majorBidi" w:cstheme="majorBidi"/>
          <w:color w:val="000000" w:themeColor="text1"/>
          <w:kern w:val="24"/>
        </w:rPr>
      </w:pPr>
    </w:p>
    <w:p w:rsidR="00674D41" w:rsidRPr="00674D41" w:rsidRDefault="00674D41" w:rsidP="00674D41">
      <w:pPr>
        <w:pStyle w:val="NormalWeb"/>
        <w:spacing w:line="480" w:lineRule="auto"/>
        <w:ind w:firstLine="720"/>
        <w:textAlignment w:val="baseline"/>
        <w:rPr>
          <w:rFonts w:asciiTheme="majorBidi" w:eastAsiaTheme="minorEastAsia" w:hAnsiTheme="majorBidi" w:cstheme="majorBidi"/>
          <w:color w:val="000000" w:themeColor="text1"/>
          <w:kern w:val="24"/>
        </w:rPr>
      </w:pPr>
    </w:p>
    <w:p w:rsidR="00674D41" w:rsidRPr="00674D41" w:rsidRDefault="00674D41" w:rsidP="00674D41">
      <w:pPr>
        <w:pStyle w:val="NormalWeb"/>
        <w:spacing w:line="480" w:lineRule="auto"/>
        <w:ind w:firstLine="720"/>
        <w:textAlignment w:val="baseline"/>
        <w:rPr>
          <w:rFonts w:asciiTheme="majorBidi" w:eastAsiaTheme="minorEastAsia" w:hAnsiTheme="majorBidi" w:cstheme="majorBidi"/>
          <w:color w:val="000000" w:themeColor="text1"/>
          <w:kern w:val="24"/>
        </w:rPr>
      </w:pPr>
    </w:p>
    <w:p w:rsidR="00674D41" w:rsidRPr="00674D41" w:rsidRDefault="00674D41" w:rsidP="00674D41">
      <w:pPr>
        <w:pStyle w:val="NormalWeb"/>
        <w:spacing w:line="480" w:lineRule="auto"/>
        <w:ind w:firstLine="720"/>
        <w:textAlignment w:val="baseline"/>
        <w:rPr>
          <w:rFonts w:asciiTheme="majorBidi" w:eastAsiaTheme="minorEastAsia" w:hAnsiTheme="majorBidi" w:cstheme="majorBidi"/>
          <w:color w:val="000000" w:themeColor="text1"/>
          <w:kern w:val="24"/>
        </w:rPr>
      </w:pPr>
    </w:p>
    <w:p w:rsidR="00674D41" w:rsidRPr="00674D41" w:rsidRDefault="00674D41" w:rsidP="00674D41">
      <w:pPr>
        <w:pStyle w:val="NormalWeb"/>
        <w:spacing w:line="480" w:lineRule="auto"/>
        <w:jc w:val="center"/>
        <w:textAlignment w:val="baseline"/>
        <w:rPr>
          <w:rFonts w:asciiTheme="majorBidi" w:eastAsiaTheme="minorEastAsia" w:hAnsiTheme="majorBidi" w:cstheme="majorBidi"/>
          <w:color w:val="000000" w:themeColor="text1"/>
          <w:kern w:val="24"/>
        </w:rPr>
      </w:pPr>
      <w:r>
        <w:rPr>
          <w:rFonts w:asciiTheme="majorBidi" w:eastAsiaTheme="minorEastAsia" w:hAnsiTheme="majorBidi" w:cstheme="majorBidi"/>
          <w:color w:val="000000" w:themeColor="text1"/>
          <w:kern w:val="24"/>
        </w:rPr>
        <w:t>International Students’ Depression and Academic Achievement</w:t>
      </w:r>
    </w:p>
    <w:p w:rsidR="00674D41" w:rsidRPr="00674D41" w:rsidRDefault="00674D41" w:rsidP="00674D41">
      <w:pPr>
        <w:pStyle w:val="NormalWeb"/>
        <w:spacing w:line="480" w:lineRule="auto"/>
        <w:ind w:firstLine="720"/>
        <w:textAlignment w:val="baseline"/>
        <w:rPr>
          <w:rFonts w:asciiTheme="majorBidi" w:eastAsiaTheme="minorEastAsia" w:hAnsiTheme="majorBidi" w:cstheme="majorBidi"/>
          <w:color w:val="000000" w:themeColor="text1"/>
          <w:kern w:val="24"/>
        </w:rPr>
      </w:pPr>
    </w:p>
    <w:p w:rsidR="00674D41" w:rsidRPr="00674D41" w:rsidRDefault="00674D41" w:rsidP="00674D41">
      <w:pPr>
        <w:pStyle w:val="NormalWeb"/>
        <w:spacing w:line="480" w:lineRule="auto"/>
        <w:jc w:val="center"/>
        <w:textAlignment w:val="baseline"/>
        <w:rPr>
          <w:rFonts w:asciiTheme="majorBidi" w:eastAsiaTheme="minorEastAsia" w:hAnsiTheme="majorBidi" w:cstheme="majorBidi"/>
          <w:color w:val="000000" w:themeColor="text1"/>
          <w:kern w:val="24"/>
        </w:rPr>
      </w:pPr>
    </w:p>
    <w:p w:rsidR="00674D41" w:rsidRPr="00674D41" w:rsidRDefault="00674D41" w:rsidP="00674D41">
      <w:pPr>
        <w:pStyle w:val="NormalWeb"/>
        <w:spacing w:line="480" w:lineRule="auto"/>
        <w:ind w:firstLine="720"/>
        <w:jc w:val="center"/>
        <w:textAlignment w:val="baseline"/>
        <w:rPr>
          <w:rFonts w:asciiTheme="majorBidi" w:eastAsiaTheme="minorEastAsia" w:hAnsiTheme="majorBidi" w:cstheme="majorBidi"/>
          <w:color w:val="000000" w:themeColor="text1"/>
          <w:kern w:val="24"/>
        </w:rPr>
      </w:pPr>
      <w:r w:rsidRPr="00674D41">
        <w:rPr>
          <w:rFonts w:asciiTheme="majorBidi" w:eastAsiaTheme="minorEastAsia" w:hAnsiTheme="majorBidi" w:cstheme="majorBidi"/>
          <w:color w:val="000000" w:themeColor="text1"/>
          <w:kern w:val="24"/>
        </w:rPr>
        <w:t>Ghania Zgheib</w:t>
      </w:r>
    </w:p>
    <w:p w:rsidR="00674D41" w:rsidRPr="00674D41" w:rsidRDefault="00674D41" w:rsidP="00674D41">
      <w:pPr>
        <w:pStyle w:val="NormalWeb"/>
        <w:spacing w:line="480" w:lineRule="auto"/>
        <w:ind w:firstLine="720"/>
        <w:jc w:val="center"/>
        <w:textAlignment w:val="baseline"/>
        <w:rPr>
          <w:rFonts w:asciiTheme="majorBidi" w:eastAsiaTheme="minorEastAsia" w:hAnsiTheme="majorBidi" w:cstheme="majorBidi"/>
          <w:color w:val="000000" w:themeColor="text1"/>
          <w:kern w:val="24"/>
        </w:rPr>
      </w:pPr>
      <w:r w:rsidRPr="00674D41">
        <w:rPr>
          <w:rFonts w:asciiTheme="majorBidi" w:eastAsiaTheme="minorEastAsia" w:hAnsiTheme="majorBidi" w:cstheme="majorBidi"/>
          <w:color w:val="000000" w:themeColor="text1"/>
          <w:kern w:val="24"/>
        </w:rPr>
        <w:t>Research Paper for the Fulfillment of Project Requirement for</w:t>
      </w:r>
    </w:p>
    <w:p w:rsidR="00674D41" w:rsidRPr="00674D41" w:rsidRDefault="00674D41" w:rsidP="00674D41">
      <w:pPr>
        <w:pStyle w:val="NormalWeb"/>
        <w:spacing w:line="480" w:lineRule="auto"/>
        <w:ind w:firstLine="720"/>
        <w:jc w:val="center"/>
        <w:textAlignment w:val="baseline"/>
        <w:rPr>
          <w:rFonts w:asciiTheme="majorBidi" w:eastAsiaTheme="minorEastAsia" w:hAnsiTheme="majorBidi" w:cstheme="majorBidi"/>
          <w:color w:val="000000" w:themeColor="text1"/>
          <w:kern w:val="24"/>
        </w:rPr>
      </w:pPr>
      <w:r w:rsidRPr="00674D41">
        <w:rPr>
          <w:rFonts w:asciiTheme="majorBidi" w:eastAsiaTheme="minorEastAsia" w:hAnsiTheme="majorBidi" w:cstheme="majorBidi"/>
          <w:color w:val="000000" w:themeColor="text1"/>
          <w:kern w:val="24"/>
        </w:rPr>
        <w:t xml:space="preserve">EDRS </w:t>
      </w:r>
      <w:r>
        <w:rPr>
          <w:rFonts w:asciiTheme="majorBidi" w:eastAsiaTheme="minorEastAsia" w:hAnsiTheme="majorBidi" w:cstheme="majorBidi"/>
          <w:color w:val="000000" w:themeColor="text1"/>
          <w:kern w:val="24"/>
        </w:rPr>
        <w:t>811</w:t>
      </w:r>
      <w:r w:rsidRPr="00674D41">
        <w:rPr>
          <w:rFonts w:asciiTheme="majorBidi" w:eastAsiaTheme="minorEastAsia" w:hAnsiTheme="majorBidi" w:cstheme="majorBidi"/>
          <w:color w:val="000000" w:themeColor="text1"/>
          <w:kern w:val="24"/>
        </w:rPr>
        <w:t xml:space="preserve">, </w:t>
      </w:r>
      <w:r>
        <w:rPr>
          <w:rFonts w:asciiTheme="majorBidi" w:eastAsiaTheme="minorEastAsia" w:hAnsiTheme="majorBidi" w:cstheme="majorBidi"/>
          <w:color w:val="000000" w:themeColor="text1"/>
          <w:kern w:val="24"/>
        </w:rPr>
        <w:t>Fall 2011</w:t>
      </w:r>
    </w:p>
    <w:p w:rsidR="00674D41" w:rsidRDefault="00674D41" w:rsidP="00674D41">
      <w:pPr>
        <w:pStyle w:val="NormalWeb"/>
        <w:spacing w:line="480" w:lineRule="auto"/>
        <w:textAlignment w:val="baseline"/>
        <w:rPr>
          <w:rFonts w:asciiTheme="majorBidi" w:eastAsiaTheme="minorEastAsia" w:hAnsiTheme="majorBidi" w:cstheme="majorBidi"/>
          <w:color w:val="000000" w:themeColor="text1"/>
          <w:kern w:val="24"/>
        </w:rPr>
      </w:pPr>
    </w:p>
    <w:p w:rsidR="00674D41" w:rsidRPr="00674D41" w:rsidRDefault="00674D41" w:rsidP="00674D41">
      <w:pPr>
        <w:pStyle w:val="NormalWeb"/>
        <w:spacing w:line="480" w:lineRule="auto"/>
        <w:textAlignment w:val="baseline"/>
        <w:rPr>
          <w:rFonts w:asciiTheme="majorBidi" w:eastAsiaTheme="minorEastAsia" w:hAnsiTheme="majorBidi" w:cstheme="majorBidi"/>
          <w:color w:val="000000" w:themeColor="text1"/>
          <w:kern w:val="24"/>
        </w:rPr>
      </w:pPr>
      <w:r>
        <w:rPr>
          <w:rFonts w:asciiTheme="majorBidi" w:eastAsiaTheme="minorEastAsia" w:hAnsiTheme="majorBidi" w:cstheme="majorBidi"/>
          <w:color w:val="000000" w:themeColor="text1"/>
          <w:kern w:val="24"/>
        </w:rPr>
        <w:t>Instructor: Dr. Charles Thomas</w:t>
      </w:r>
    </w:p>
    <w:p w:rsidR="00674D41" w:rsidRDefault="00674D41" w:rsidP="00674D41">
      <w:pPr>
        <w:pStyle w:val="NormalWeb"/>
        <w:spacing w:line="480" w:lineRule="auto"/>
        <w:textAlignment w:val="baseline"/>
        <w:rPr>
          <w:rFonts w:asciiTheme="majorBidi" w:eastAsiaTheme="minorEastAsia" w:hAnsiTheme="majorBidi" w:cstheme="majorBidi"/>
          <w:color w:val="000000" w:themeColor="text1"/>
          <w:kern w:val="24"/>
        </w:rPr>
      </w:pPr>
      <w:r>
        <w:rPr>
          <w:rFonts w:asciiTheme="majorBidi" w:eastAsiaTheme="minorEastAsia" w:hAnsiTheme="majorBidi" w:cstheme="majorBidi"/>
          <w:color w:val="000000" w:themeColor="text1"/>
          <w:kern w:val="24"/>
        </w:rPr>
        <w:t>George Mason University</w:t>
      </w:r>
    </w:p>
    <w:p w:rsidR="00674D41" w:rsidRDefault="00674D41" w:rsidP="00674D41">
      <w:pPr>
        <w:pStyle w:val="NormalWeb"/>
        <w:spacing w:line="480" w:lineRule="auto"/>
        <w:jc w:val="center"/>
        <w:textAlignment w:val="baseline"/>
        <w:rPr>
          <w:rFonts w:asciiTheme="majorBidi" w:eastAsiaTheme="minorEastAsia" w:hAnsiTheme="majorBidi" w:cstheme="majorBidi"/>
          <w:color w:val="000000" w:themeColor="text1"/>
          <w:kern w:val="24"/>
        </w:rPr>
      </w:pPr>
    </w:p>
    <w:p w:rsidR="00674D41" w:rsidRPr="00674D41" w:rsidRDefault="00674D41" w:rsidP="00674D41">
      <w:pPr>
        <w:pStyle w:val="NormalWeb"/>
        <w:spacing w:line="480" w:lineRule="auto"/>
        <w:jc w:val="center"/>
        <w:textAlignment w:val="baseline"/>
        <w:rPr>
          <w:rFonts w:asciiTheme="majorBidi" w:eastAsiaTheme="minorEastAsia" w:hAnsiTheme="majorBidi" w:cstheme="majorBidi"/>
          <w:color w:val="000000" w:themeColor="text1"/>
          <w:kern w:val="24"/>
        </w:rPr>
      </w:pPr>
      <w:r>
        <w:rPr>
          <w:rFonts w:asciiTheme="majorBidi" w:eastAsiaTheme="minorEastAsia" w:hAnsiTheme="majorBidi" w:cstheme="majorBidi"/>
          <w:color w:val="000000" w:themeColor="text1"/>
          <w:kern w:val="24"/>
        </w:rPr>
        <w:lastRenderedPageBreak/>
        <w:t>International Students’ Depression and Academic Achievement</w:t>
      </w:r>
    </w:p>
    <w:p w:rsidR="00674D41" w:rsidRDefault="00674D41" w:rsidP="004D2274">
      <w:pPr>
        <w:pStyle w:val="NormalWeb"/>
        <w:spacing w:before="0" w:beforeAutospacing="0" w:after="0" w:afterAutospacing="0" w:line="480" w:lineRule="auto"/>
        <w:ind w:firstLine="720"/>
        <w:textAlignment w:val="baseline"/>
        <w:rPr>
          <w:rFonts w:asciiTheme="majorBidi" w:eastAsiaTheme="minorEastAsia" w:hAnsiTheme="majorBidi" w:cstheme="majorBidi"/>
          <w:color w:val="000000" w:themeColor="text1"/>
          <w:kern w:val="24"/>
        </w:rPr>
      </w:pPr>
    </w:p>
    <w:p w:rsidR="007C34E5" w:rsidRDefault="00E153A2" w:rsidP="004D2274">
      <w:pPr>
        <w:pStyle w:val="NormalWeb"/>
        <w:spacing w:before="0" w:beforeAutospacing="0" w:after="0" w:afterAutospacing="0" w:line="480" w:lineRule="auto"/>
        <w:ind w:firstLine="720"/>
        <w:textAlignment w:val="baseline"/>
        <w:rPr>
          <w:rFonts w:asciiTheme="majorBidi" w:eastAsiaTheme="minorEastAsia" w:hAnsiTheme="majorBidi" w:cstheme="majorBidi"/>
          <w:color w:val="000000" w:themeColor="text1"/>
          <w:kern w:val="24"/>
        </w:rPr>
      </w:pPr>
      <w:r w:rsidRPr="00E153A2">
        <w:rPr>
          <w:rFonts w:asciiTheme="majorBidi" w:eastAsiaTheme="minorEastAsia" w:hAnsiTheme="majorBidi" w:cstheme="majorBidi"/>
          <w:color w:val="000000" w:themeColor="text1"/>
          <w:kern w:val="24"/>
        </w:rPr>
        <w:t xml:space="preserve">In recent years, internationalization in higher education has gained increasing importance. Although the implementation of internationalization practices across campuses is mixed, the overall trends in higher education are leading administrators and faculty to consider the benefits of internationalizing the campus, the curriculum, and the student body. </w:t>
      </w:r>
      <w:r w:rsidR="00E3183A">
        <w:rPr>
          <w:rFonts w:asciiTheme="majorBidi" w:eastAsiaTheme="minorEastAsia" w:hAnsiTheme="majorBidi" w:cstheme="majorBidi"/>
          <w:color w:val="000000" w:themeColor="text1"/>
          <w:kern w:val="24"/>
        </w:rPr>
        <w:t>George Mason University’s strategic goal for the 2014 is “to expand the number of International students by at least 20% while improving the integration of international and domestic students in extracurricular as well as academic activities” (</w:t>
      </w:r>
      <w:r w:rsidR="00E3183A" w:rsidRPr="00E3183A">
        <w:rPr>
          <w:rFonts w:asciiTheme="majorBidi" w:eastAsiaTheme="minorEastAsia" w:hAnsiTheme="majorBidi" w:cstheme="majorBidi"/>
          <w:color w:val="000000" w:themeColor="text1"/>
          <w:kern w:val="24"/>
        </w:rPr>
        <w:t>George Mason University (2008). Strategic Goals for 2014, Goal 5:Strategic Action b</w:t>
      </w:r>
      <w:r w:rsidR="00D97F96">
        <w:rPr>
          <w:rFonts w:asciiTheme="majorBidi" w:eastAsiaTheme="minorEastAsia" w:hAnsiTheme="majorBidi" w:cstheme="majorBidi"/>
          <w:color w:val="000000" w:themeColor="text1"/>
          <w:kern w:val="24"/>
        </w:rPr>
        <w:t xml:space="preserve">). </w:t>
      </w:r>
      <w:r w:rsidR="004D2274">
        <w:rPr>
          <w:rFonts w:asciiTheme="majorBidi" w:eastAsiaTheme="minorEastAsia" w:hAnsiTheme="majorBidi" w:cstheme="majorBidi"/>
          <w:color w:val="000000" w:themeColor="text1"/>
          <w:kern w:val="24"/>
        </w:rPr>
        <w:t>With this plan developing certain measures need to be taken into consideration in order to accommodate the needs of an ever growing international student population at GMU.</w:t>
      </w:r>
    </w:p>
    <w:p w:rsidR="004D2274" w:rsidRPr="00A24D5F" w:rsidRDefault="004D2274" w:rsidP="006679F1">
      <w:pPr>
        <w:pStyle w:val="NormalWeb"/>
        <w:spacing w:before="0" w:beforeAutospacing="0" w:after="0" w:afterAutospacing="0" w:line="480" w:lineRule="auto"/>
        <w:ind w:firstLine="720"/>
        <w:textAlignment w:val="baseline"/>
        <w:rPr>
          <w:rFonts w:asciiTheme="majorBidi" w:eastAsiaTheme="minorEastAsia" w:hAnsiTheme="majorBidi" w:cstheme="majorBidi"/>
          <w:i/>
          <w:color w:val="000000" w:themeColor="text1"/>
          <w:kern w:val="24"/>
        </w:rPr>
      </w:pPr>
      <w:r>
        <w:rPr>
          <w:rFonts w:asciiTheme="majorBidi" w:eastAsiaTheme="minorEastAsia" w:hAnsiTheme="majorBidi" w:cstheme="majorBidi"/>
          <w:color w:val="000000" w:themeColor="text1"/>
          <w:kern w:val="24"/>
        </w:rPr>
        <w:t xml:space="preserve">Recent studies have pointed out depression as a main reason for International students’ drop out and suicide. International students face stress and anxiety due to relationship failures, low grades and homesickness. They face stress in trying to make new friends and </w:t>
      </w:r>
      <w:r w:rsidR="006679F1">
        <w:rPr>
          <w:rFonts w:asciiTheme="majorBidi" w:eastAsiaTheme="minorEastAsia" w:hAnsiTheme="majorBidi" w:cstheme="majorBidi"/>
          <w:color w:val="000000" w:themeColor="text1"/>
          <w:kern w:val="24"/>
        </w:rPr>
        <w:t xml:space="preserve">in </w:t>
      </w:r>
      <w:r>
        <w:rPr>
          <w:rFonts w:asciiTheme="majorBidi" w:eastAsiaTheme="minorEastAsia" w:hAnsiTheme="majorBidi" w:cstheme="majorBidi"/>
          <w:color w:val="000000" w:themeColor="text1"/>
          <w:kern w:val="24"/>
        </w:rPr>
        <w:t>adapting to a new culture. Language is another barrier that they face and it affects their grades. Excellent students become average students in the United States because of the language profic</w:t>
      </w:r>
      <w:r w:rsidR="005647C2">
        <w:rPr>
          <w:rFonts w:asciiTheme="majorBidi" w:eastAsiaTheme="minorEastAsia" w:hAnsiTheme="majorBidi" w:cstheme="majorBidi"/>
          <w:color w:val="000000" w:themeColor="text1"/>
          <w:kern w:val="24"/>
        </w:rPr>
        <w:t xml:space="preserve">iency level (Lee, 2010). </w:t>
      </w:r>
      <w:r w:rsidR="00A24D5F">
        <w:rPr>
          <w:rFonts w:asciiTheme="majorBidi" w:eastAsiaTheme="minorEastAsia" w:hAnsiTheme="majorBidi" w:cstheme="majorBidi"/>
          <w:color w:val="000000" w:themeColor="text1"/>
          <w:kern w:val="24"/>
        </w:rPr>
        <w:t xml:space="preserve">Sumer et al (2008) suggest that social support and English proficiency levels are predictors of International students’ </w:t>
      </w:r>
      <w:r w:rsidR="006679F1">
        <w:rPr>
          <w:rFonts w:asciiTheme="majorBidi" w:eastAsiaTheme="minorEastAsia" w:hAnsiTheme="majorBidi" w:cstheme="majorBidi"/>
          <w:color w:val="000000" w:themeColor="text1"/>
          <w:kern w:val="24"/>
        </w:rPr>
        <w:t>depression</w:t>
      </w:r>
      <w:r w:rsidR="00A24D5F">
        <w:rPr>
          <w:rFonts w:asciiTheme="majorBidi" w:eastAsiaTheme="minorEastAsia" w:hAnsiTheme="majorBidi" w:cstheme="majorBidi"/>
          <w:color w:val="000000" w:themeColor="text1"/>
          <w:kern w:val="24"/>
        </w:rPr>
        <w:t xml:space="preserve">. Buddington (2002) </w:t>
      </w:r>
      <w:r w:rsidR="00C07A55">
        <w:rPr>
          <w:rFonts w:asciiTheme="majorBidi" w:eastAsiaTheme="minorEastAsia" w:hAnsiTheme="majorBidi" w:cstheme="majorBidi"/>
          <w:color w:val="000000" w:themeColor="text1"/>
          <w:kern w:val="24"/>
        </w:rPr>
        <w:t>emphasizes in the findings of his study that depression and anxiety negatively affect International students’ academic achievement.</w:t>
      </w:r>
    </w:p>
    <w:p w:rsidR="00F16F4E" w:rsidRPr="00E563FD" w:rsidRDefault="00C07A55" w:rsidP="00C07A55">
      <w:pPr>
        <w:pStyle w:val="NormalWeb"/>
        <w:spacing w:before="0" w:beforeAutospacing="0" w:after="0" w:afterAutospacing="0" w:line="480" w:lineRule="auto"/>
        <w:ind w:firstLine="720"/>
        <w:textAlignment w:val="baseline"/>
        <w:rPr>
          <w:rFonts w:asciiTheme="majorBidi" w:eastAsiaTheme="minorEastAsia" w:hAnsiTheme="majorBidi" w:cstheme="majorBidi"/>
          <w:kern w:val="24"/>
        </w:rPr>
      </w:pPr>
      <w:r>
        <w:rPr>
          <w:rFonts w:asciiTheme="majorBidi" w:eastAsiaTheme="minorEastAsia" w:hAnsiTheme="majorBidi" w:cstheme="majorBidi"/>
          <w:color w:val="000000" w:themeColor="text1"/>
          <w:kern w:val="24"/>
        </w:rPr>
        <w:t>At GMU, t</w:t>
      </w:r>
      <w:r w:rsidR="00D97F96">
        <w:rPr>
          <w:rFonts w:asciiTheme="majorBidi" w:eastAsiaTheme="minorEastAsia" w:hAnsiTheme="majorBidi" w:cstheme="majorBidi"/>
          <w:color w:val="000000" w:themeColor="text1"/>
          <w:kern w:val="24"/>
        </w:rPr>
        <w:t xml:space="preserve">he English Language Institute provides individualized attention to the International students due to the structure of its program. </w:t>
      </w:r>
      <w:r w:rsidR="007C34E5">
        <w:rPr>
          <w:rFonts w:asciiTheme="majorBidi" w:eastAsiaTheme="minorEastAsia" w:hAnsiTheme="majorBidi" w:cstheme="majorBidi"/>
          <w:color w:val="000000" w:themeColor="text1"/>
          <w:kern w:val="24"/>
        </w:rPr>
        <w:t>Students who are enrolled at the ELI usually have 20 hours of intensive English per week. They meet daily with a Core teacher who teaches them reading, writing, and research skills</w:t>
      </w:r>
      <w:r w:rsidR="00E01FCD">
        <w:rPr>
          <w:rFonts w:asciiTheme="majorBidi" w:eastAsiaTheme="minorEastAsia" w:hAnsiTheme="majorBidi" w:cstheme="majorBidi"/>
          <w:color w:val="000000" w:themeColor="text1"/>
          <w:kern w:val="24"/>
        </w:rPr>
        <w:t>, and the remaining hours are focused on oral communication skills and other content-based courses. So the students meet the same Core instructor daily.  In the content-based courses, the students are introduced to the American</w:t>
      </w:r>
      <w:r w:rsidR="00F16F4E">
        <w:rPr>
          <w:rFonts w:asciiTheme="majorBidi" w:eastAsiaTheme="minorEastAsia" w:hAnsiTheme="majorBidi" w:cstheme="majorBidi"/>
          <w:color w:val="000000" w:themeColor="text1"/>
          <w:kern w:val="24"/>
        </w:rPr>
        <w:t xml:space="preserve"> culture, </w:t>
      </w:r>
      <w:r w:rsidR="00E01FCD">
        <w:rPr>
          <w:rFonts w:asciiTheme="majorBidi" w:eastAsiaTheme="minorEastAsia" w:hAnsiTheme="majorBidi" w:cstheme="majorBidi"/>
          <w:color w:val="000000" w:themeColor="text1"/>
          <w:kern w:val="24"/>
        </w:rPr>
        <w:t>adaptation to life in the United States</w:t>
      </w:r>
      <w:r w:rsidR="00F16F4E">
        <w:rPr>
          <w:rFonts w:asciiTheme="majorBidi" w:eastAsiaTheme="minorEastAsia" w:hAnsiTheme="majorBidi" w:cstheme="majorBidi"/>
          <w:color w:val="000000" w:themeColor="text1"/>
          <w:kern w:val="24"/>
        </w:rPr>
        <w:t>, and other current topics</w:t>
      </w:r>
      <w:r w:rsidR="00E01FCD">
        <w:rPr>
          <w:rFonts w:asciiTheme="majorBidi" w:eastAsiaTheme="minorEastAsia" w:hAnsiTheme="majorBidi" w:cstheme="majorBidi"/>
          <w:color w:val="000000" w:themeColor="text1"/>
          <w:kern w:val="24"/>
        </w:rPr>
        <w:t xml:space="preserve">. </w:t>
      </w:r>
      <w:r w:rsidR="00341BFD">
        <w:rPr>
          <w:rFonts w:asciiTheme="majorBidi" w:eastAsiaTheme="minorEastAsia" w:hAnsiTheme="majorBidi" w:cstheme="majorBidi"/>
          <w:color w:val="000000" w:themeColor="text1"/>
          <w:kern w:val="24"/>
        </w:rPr>
        <w:t xml:space="preserve">The ELI also provides students with </w:t>
      </w:r>
      <w:r w:rsidR="00F16F4E">
        <w:rPr>
          <w:rFonts w:asciiTheme="majorBidi" w:eastAsiaTheme="minorEastAsia" w:hAnsiTheme="majorBidi" w:cstheme="majorBidi"/>
          <w:color w:val="000000" w:themeColor="text1"/>
          <w:kern w:val="24"/>
        </w:rPr>
        <w:t xml:space="preserve">an </w:t>
      </w:r>
      <w:r w:rsidR="00341BFD">
        <w:rPr>
          <w:rFonts w:asciiTheme="majorBidi" w:eastAsiaTheme="minorEastAsia" w:hAnsiTheme="majorBidi" w:cstheme="majorBidi"/>
          <w:color w:val="000000" w:themeColor="text1"/>
          <w:kern w:val="24"/>
        </w:rPr>
        <w:t xml:space="preserve">advisor who can assist them in selecting their majors after they are done with their English courses. </w:t>
      </w:r>
      <w:r w:rsidR="00E563FD">
        <w:rPr>
          <w:rFonts w:asciiTheme="majorBidi" w:eastAsiaTheme="minorEastAsia" w:hAnsiTheme="majorBidi" w:cstheme="majorBidi"/>
          <w:color w:val="000000" w:themeColor="text1"/>
          <w:kern w:val="24"/>
        </w:rPr>
        <w:t xml:space="preserve">At the ELI, there are </w:t>
      </w:r>
      <w:r w:rsidR="00E563FD" w:rsidRPr="00E563FD">
        <w:rPr>
          <w:rFonts w:asciiTheme="majorBidi" w:eastAsiaTheme="minorEastAsia" w:hAnsiTheme="majorBidi" w:cstheme="majorBidi"/>
          <w:color w:val="000000" w:themeColor="text1"/>
          <w:kern w:val="24"/>
        </w:rPr>
        <w:t>maximum</w:t>
      </w:r>
      <w:r w:rsidR="00E563FD">
        <w:rPr>
          <w:rFonts w:asciiTheme="majorBidi" w:eastAsiaTheme="minorEastAsia" w:hAnsiTheme="majorBidi" w:cstheme="majorBidi"/>
          <w:color w:val="000000" w:themeColor="text1"/>
          <w:kern w:val="24"/>
        </w:rPr>
        <w:t xml:space="preserve">15 students per class and students interact with other international students from different countries. </w:t>
      </w:r>
      <w:r w:rsidR="00A540F3">
        <w:rPr>
          <w:rFonts w:asciiTheme="majorBidi" w:eastAsiaTheme="minorEastAsia" w:hAnsiTheme="majorBidi" w:cstheme="majorBidi"/>
          <w:color w:val="000000" w:themeColor="text1"/>
          <w:kern w:val="24"/>
        </w:rPr>
        <w:t xml:space="preserve"> In sum, The ELI’s “</w:t>
      </w:r>
      <w:r w:rsidR="00E563FD" w:rsidRPr="00E563FD">
        <w:rPr>
          <w:rStyle w:val="style11"/>
          <w:color w:val="auto"/>
        </w:rPr>
        <w:t xml:space="preserve"> mission is to provide quality instruction in English as a Second Language (ESL) that will develop the language and academic skills, as well as the cultural awareness needed for the academic, personal and/or professional purposes of its students. In addition to classroom instruction, students receive a wide variety of support services designed to facilitate their transition to life and study at a college or university in the United States</w:t>
      </w:r>
      <w:r w:rsidR="00E563FD">
        <w:rPr>
          <w:rStyle w:val="style11"/>
          <w:color w:val="auto"/>
        </w:rPr>
        <w:t>” (ELI Website)</w:t>
      </w:r>
      <w:r w:rsidR="00E563FD" w:rsidRPr="00E563FD">
        <w:rPr>
          <w:rStyle w:val="style11"/>
          <w:color w:val="auto"/>
        </w:rPr>
        <w:t>.</w:t>
      </w:r>
      <w:r>
        <w:rPr>
          <w:rStyle w:val="style11"/>
          <w:color w:val="auto"/>
        </w:rPr>
        <w:t xml:space="preserve"> When students get admitted in a major at GMU, they stop taking ELI courses. </w:t>
      </w:r>
    </w:p>
    <w:p w:rsidR="007C34E5" w:rsidRDefault="00341BFD" w:rsidP="00955C57">
      <w:pPr>
        <w:pStyle w:val="NormalWeb"/>
        <w:spacing w:before="0" w:beforeAutospacing="0" w:after="0" w:afterAutospacing="0" w:line="480" w:lineRule="auto"/>
        <w:ind w:firstLine="720"/>
        <w:textAlignment w:val="baseline"/>
        <w:rPr>
          <w:rFonts w:asciiTheme="majorBidi" w:eastAsiaTheme="minorEastAsia" w:hAnsiTheme="majorBidi" w:cstheme="majorBidi"/>
          <w:color w:val="000000" w:themeColor="text1"/>
          <w:kern w:val="24"/>
        </w:rPr>
      </w:pPr>
      <w:r>
        <w:rPr>
          <w:rFonts w:asciiTheme="majorBidi" w:eastAsiaTheme="minorEastAsia" w:hAnsiTheme="majorBidi" w:cstheme="majorBidi"/>
          <w:color w:val="000000" w:themeColor="text1"/>
          <w:kern w:val="24"/>
        </w:rPr>
        <w:t xml:space="preserve">Non-ELI international students usually apply to academic programs at GMU immediately from their countries because their English language proficiency is at the academic level. </w:t>
      </w:r>
      <w:r w:rsidR="00A540F3">
        <w:rPr>
          <w:rFonts w:asciiTheme="majorBidi" w:eastAsiaTheme="minorEastAsia" w:hAnsiTheme="majorBidi" w:cstheme="majorBidi"/>
          <w:color w:val="000000" w:themeColor="text1"/>
          <w:kern w:val="24"/>
        </w:rPr>
        <w:t xml:space="preserve">This category of International students is supported by the Office of International Programs and Services (OIPS) which provides them with orientation prior to their arrival in the United States and continues to support them during their stay. OIPS assists students in their student visas, travel, housing, academics, </w:t>
      </w:r>
      <w:r w:rsidR="00955C57">
        <w:rPr>
          <w:rFonts w:asciiTheme="majorBidi" w:eastAsiaTheme="minorEastAsia" w:hAnsiTheme="majorBidi" w:cstheme="majorBidi"/>
          <w:color w:val="000000" w:themeColor="text1"/>
          <w:kern w:val="24"/>
        </w:rPr>
        <w:t>and organizes several cultural activities for them. These non-ELI International students are enrolled on regular academic courses and have the opportunity to interact with American students</w:t>
      </w:r>
      <w:r>
        <w:rPr>
          <w:rFonts w:asciiTheme="majorBidi" w:eastAsiaTheme="minorEastAsia" w:hAnsiTheme="majorBidi" w:cstheme="majorBidi"/>
          <w:color w:val="000000" w:themeColor="text1"/>
          <w:kern w:val="24"/>
        </w:rPr>
        <w:t>.</w:t>
      </w:r>
      <w:r w:rsidR="00955C57">
        <w:rPr>
          <w:rFonts w:asciiTheme="majorBidi" w:eastAsiaTheme="minorEastAsia" w:hAnsiTheme="majorBidi" w:cstheme="majorBidi"/>
          <w:color w:val="000000" w:themeColor="text1"/>
          <w:kern w:val="24"/>
        </w:rPr>
        <w:t xml:space="preserve">  Although the OIPS organizes activities for both ELI and non-ELI international students, however, t</w:t>
      </w:r>
      <w:r>
        <w:rPr>
          <w:rFonts w:asciiTheme="majorBidi" w:eastAsiaTheme="minorEastAsia" w:hAnsiTheme="majorBidi" w:cstheme="majorBidi"/>
          <w:color w:val="000000" w:themeColor="text1"/>
          <w:kern w:val="24"/>
        </w:rPr>
        <w:t>hese activities and events are optional so the students</w:t>
      </w:r>
      <w:r w:rsidR="00F16F4E">
        <w:rPr>
          <w:rFonts w:asciiTheme="majorBidi" w:eastAsiaTheme="minorEastAsia" w:hAnsiTheme="majorBidi" w:cstheme="majorBidi"/>
          <w:color w:val="000000" w:themeColor="text1"/>
          <w:kern w:val="24"/>
        </w:rPr>
        <w:t xml:space="preserve"> may choose not to participate whereas at</w:t>
      </w:r>
      <w:r w:rsidR="006A0BFB">
        <w:rPr>
          <w:rFonts w:asciiTheme="majorBidi" w:eastAsiaTheme="minorEastAsia" w:hAnsiTheme="majorBidi" w:cstheme="majorBidi"/>
          <w:color w:val="000000" w:themeColor="text1"/>
          <w:kern w:val="24"/>
        </w:rPr>
        <w:t xml:space="preserve"> the ELI, all students have to participate in the </w:t>
      </w:r>
      <w:r w:rsidR="00F16F4E">
        <w:rPr>
          <w:rFonts w:asciiTheme="majorBidi" w:eastAsiaTheme="minorEastAsia" w:hAnsiTheme="majorBidi" w:cstheme="majorBidi"/>
          <w:color w:val="000000" w:themeColor="text1"/>
          <w:kern w:val="24"/>
        </w:rPr>
        <w:t>activities that th</w:t>
      </w:r>
      <w:r w:rsidR="00955C57">
        <w:rPr>
          <w:rFonts w:asciiTheme="majorBidi" w:eastAsiaTheme="minorEastAsia" w:hAnsiTheme="majorBidi" w:cstheme="majorBidi"/>
          <w:color w:val="000000" w:themeColor="text1"/>
          <w:kern w:val="24"/>
        </w:rPr>
        <w:t xml:space="preserve">e ELI organizes. </w:t>
      </w:r>
    </w:p>
    <w:p w:rsidR="005E447E" w:rsidRDefault="00955C57" w:rsidP="00B37EC6">
      <w:pPr>
        <w:pStyle w:val="NormalWeb"/>
        <w:spacing w:before="0" w:beforeAutospacing="0" w:after="0" w:afterAutospacing="0" w:line="480" w:lineRule="auto"/>
        <w:ind w:firstLine="720"/>
        <w:textAlignment w:val="baseline"/>
        <w:rPr>
          <w:rFonts w:asciiTheme="majorBidi" w:eastAsiaTheme="minorEastAsia" w:hAnsiTheme="majorBidi" w:cstheme="majorBidi"/>
          <w:color w:val="000000" w:themeColor="text1"/>
          <w:kern w:val="24"/>
        </w:rPr>
      </w:pPr>
      <w:r>
        <w:rPr>
          <w:rFonts w:asciiTheme="majorBidi" w:eastAsiaTheme="minorEastAsia" w:hAnsiTheme="majorBidi" w:cstheme="majorBidi"/>
          <w:color w:val="000000" w:themeColor="text1"/>
          <w:kern w:val="24"/>
        </w:rPr>
        <w:t xml:space="preserve">The literature does not provide any research about the importance of the enrollment of international students at an English Language Institute on campus prior to their enrollment in an academic program </w:t>
      </w:r>
      <w:r w:rsidR="00B37EC6">
        <w:rPr>
          <w:rFonts w:asciiTheme="majorBidi" w:eastAsiaTheme="minorEastAsia" w:hAnsiTheme="majorBidi" w:cstheme="majorBidi"/>
          <w:color w:val="000000" w:themeColor="text1"/>
          <w:kern w:val="24"/>
        </w:rPr>
        <w:t>to prepare them academically</w:t>
      </w:r>
      <w:r>
        <w:rPr>
          <w:rFonts w:asciiTheme="majorBidi" w:eastAsiaTheme="minorEastAsia" w:hAnsiTheme="majorBidi" w:cstheme="majorBidi"/>
          <w:color w:val="000000" w:themeColor="text1"/>
          <w:kern w:val="24"/>
        </w:rPr>
        <w:t xml:space="preserve">. </w:t>
      </w:r>
      <w:r w:rsidR="00C07A55">
        <w:rPr>
          <w:rFonts w:asciiTheme="majorBidi" w:eastAsiaTheme="minorEastAsia" w:hAnsiTheme="majorBidi" w:cstheme="majorBidi"/>
          <w:color w:val="000000" w:themeColor="text1"/>
          <w:kern w:val="24"/>
        </w:rPr>
        <w:t xml:space="preserve">There is no research related </w:t>
      </w:r>
      <w:r w:rsidR="006679F1">
        <w:rPr>
          <w:rFonts w:asciiTheme="majorBidi" w:eastAsiaTheme="minorEastAsia" w:hAnsiTheme="majorBidi" w:cstheme="majorBidi"/>
          <w:color w:val="000000" w:themeColor="text1"/>
          <w:kern w:val="24"/>
        </w:rPr>
        <w:t>to international students at GMU</w:t>
      </w:r>
      <w:r w:rsidR="00C07A55">
        <w:rPr>
          <w:rFonts w:asciiTheme="majorBidi" w:eastAsiaTheme="minorEastAsia" w:hAnsiTheme="majorBidi" w:cstheme="majorBidi"/>
          <w:color w:val="000000" w:themeColor="text1"/>
          <w:kern w:val="24"/>
        </w:rPr>
        <w:t xml:space="preserve"> who receive support from different resources. </w:t>
      </w:r>
      <w:r w:rsidR="005E447E">
        <w:rPr>
          <w:rFonts w:asciiTheme="majorBidi" w:eastAsiaTheme="minorEastAsia" w:hAnsiTheme="majorBidi" w:cstheme="majorBidi"/>
          <w:color w:val="000000" w:themeColor="text1"/>
          <w:kern w:val="24"/>
        </w:rPr>
        <w:t>Due to this gap in th</w:t>
      </w:r>
      <w:r w:rsidR="006679F1">
        <w:rPr>
          <w:rFonts w:asciiTheme="majorBidi" w:eastAsiaTheme="minorEastAsia" w:hAnsiTheme="majorBidi" w:cstheme="majorBidi"/>
          <w:color w:val="000000" w:themeColor="text1"/>
          <w:kern w:val="24"/>
        </w:rPr>
        <w:t>e</w:t>
      </w:r>
      <w:r w:rsidR="005E447E">
        <w:rPr>
          <w:rFonts w:asciiTheme="majorBidi" w:eastAsiaTheme="minorEastAsia" w:hAnsiTheme="majorBidi" w:cstheme="majorBidi"/>
          <w:color w:val="000000" w:themeColor="text1"/>
          <w:kern w:val="24"/>
        </w:rPr>
        <w:t xml:space="preserve"> literature, my r</w:t>
      </w:r>
      <w:r w:rsidR="008266DE">
        <w:rPr>
          <w:rFonts w:asciiTheme="majorBidi" w:eastAsiaTheme="minorEastAsia" w:hAnsiTheme="majorBidi" w:cstheme="majorBidi"/>
          <w:color w:val="000000" w:themeColor="text1"/>
          <w:kern w:val="24"/>
        </w:rPr>
        <w:t>esearch study aims at investigating international students’ experiences at Mason</w:t>
      </w:r>
      <w:r w:rsidR="00C07A55">
        <w:rPr>
          <w:rFonts w:asciiTheme="majorBidi" w:eastAsiaTheme="minorEastAsia" w:hAnsiTheme="majorBidi" w:cstheme="majorBidi"/>
          <w:color w:val="000000" w:themeColor="text1"/>
          <w:kern w:val="24"/>
        </w:rPr>
        <w:t xml:space="preserve"> and their academic achievement as related to their levels </w:t>
      </w:r>
      <w:r w:rsidR="00C63C14">
        <w:rPr>
          <w:rFonts w:asciiTheme="majorBidi" w:eastAsiaTheme="minorEastAsia" w:hAnsiTheme="majorBidi" w:cstheme="majorBidi"/>
          <w:color w:val="000000" w:themeColor="text1"/>
          <w:kern w:val="24"/>
        </w:rPr>
        <w:t xml:space="preserve">of depression. </w:t>
      </w:r>
    </w:p>
    <w:p w:rsidR="005E447E" w:rsidRDefault="005E447E" w:rsidP="005E447E">
      <w:pPr>
        <w:pStyle w:val="NormalWeb"/>
        <w:spacing w:before="0" w:beforeAutospacing="0" w:after="0" w:afterAutospacing="0" w:line="480" w:lineRule="auto"/>
        <w:textAlignment w:val="baseline"/>
        <w:rPr>
          <w:rFonts w:asciiTheme="majorBidi" w:eastAsiaTheme="minorEastAsia" w:hAnsiTheme="majorBidi" w:cstheme="majorBidi"/>
          <w:color w:val="000000" w:themeColor="text1"/>
          <w:kern w:val="24"/>
        </w:rPr>
      </w:pPr>
    </w:p>
    <w:p w:rsidR="005E447E" w:rsidRDefault="005E447E" w:rsidP="005E447E">
      <w:pPr>
        <w:pStyle w:val="NormalWeb"/>
        <w:spacing w:before="0" w:beforeAutospacing="0" w:after="0" w:afterAutospacing="0" w:line="480" w:lineRule="auto"/>
        <w:textAlignment w:val="baseline"/>
        <w:rPr>
          <w:rFonts w:asciiTheme="majorBidi" w:eastAsiaTheme="minorEastAsia" w:hAnsiTheme="majorBidi" w:cstheme="majorBidi"/>
          <w:b/>
          <w:bCs/>
          <w:color w:val="000000" w:themeColor="text1"/>
          <w:kern w:val="24"/>
        </w:rPr>
      </w:pPr>
      <w:r w:rsidRPr="005E447E">
        <w:rPr>
          <w:rFonts w:asciiTheme="majorBidi" w:eastAsiaTheme="minorEastAsia" w:hAnsiTheme="majorBidi" w:cstheme="majorBidi"/>
          <w:b/>
          <w:bCs/>
          <w:color w:val="000000" w:themeColor="text1"/>
          <w:kern w:val="24"/>
        </w:rPr>
        <w:t>Method</w:t>
      </w:r>
    </w:p>
    <w:p w:rsidR="005E447E" w:rsidRDefault="005E447E" w:rsidP="006D6B35">
      <w:pPr>
        <w:pStyle w:val="NormalWeb"/>
        <w:spacing w:before="0" w:beforeAutospacing="0" w:after="0" w:afterAutospacing="0" w:line="480" w:lineRule="auto"/>
        <w:textAlignment w:val="baseline"/>
      </w:pPr>
      <w:r>
        <w:rPr>
          <w:rFonts w:asciiTheme="majorBidi" w:eastAsiaTheme="minorEastAsia" w:hAnsiTheme="majorBidi" w:cstheme="majorBidi"/>
          <w:i/>
          <w:iCs/>
          <w:color w:val="000000" w:themeColor="text1"/>
          <w:kern w:val="24"/>
        </w:rPr>
        <w:t xml:space="preserve">Sample. </w:t>
      </w:r>
      <w:r>
        <w:rPr>
          <w:rFonts w:asciiTheme="majorBidi" w:eastAsiaTheme="minorEastAsia" w:hAnsiTheme="majorBidi" w:cstheme="majorBidi"/>
          <w:color w:val="000000" w:themeColor="text1"/>
          <w:kern w:val="24"/>
        </w:rPr>
        <w:t xml:space="preserve">The participants in this study were the whole </w:t>
      </w:r>
      <w:r w:rsidR="00AE3F19">
        <w:rPr>
          <w:rFonts w:asciiTheme="majorBidi" w:eastAsiaTheme="minorEastAsia" w:hAnsiTheme="majorBidi" w:cstheme="majorBidi"/>
          <w:color w:val="000000" w:themeColor="text1"/>
          <w:kern w:val="24"/>
        </w:rPr>
        <w:t xml:space="preserve">international student body enrolled </w:t>
      </w:r>
      <w:r>
        <w:rPr>
          <w:rFonts w:asciiTheme="majorBidi" w:eastAsiaTheme="minorEastAsia" w:hAnsiTheme="majorBidi" w:cstheme="majorBidi"/>
          <w:color w:val="000000" w:themeColor="text1"/>
          <w:kern w:val="24"/>
        </w:rPr>
        <w:t>at GMU.</w:t>
      </w:r>
      <w:r w:rsidR="00AE3F19">
        <w:rPr>
          <w:rFonts w:asciiTheme="majorBidi" w:eastAsiaTheme="minorEastAsia" w:hAnsiTheme="majorBidi" w:cstheme="majorBidi"/>
          <w:color w:val="000000" w:themeColor="text1"/>
          <w:kern w:val="24"/>
        </w:rPr>
        <w:t xml:space="preserve"> The participants were either former ELI students or not.</w:t>
      </w:r>
      <w:r>
        <w:rPr>
          <w:rFonts w:asciiTheme="majorBidi" w:eastAsiaTheme="minorEastAsia" w:hAnsiTheme="majorBidi" w:cstheme="majorBidi"/>
          <w:color w:val="000000" w:themeColor="text1"/>
          <w:kern w:val="24"/>
        </w:rPr>
        <w:t xml:space="preserve"> </w:t>
      </w:r>
      <w:r>
        <w:t xml:space="preserve">Their majors, gender, or ethnicity were not of importance to our research therefore no particular choice was made. </w:t>
      </w:r>
      <w:r w:rsidR="00A52A05">
        <w:t>As a result</w:t>
      </w:r>
      <w:r w:rsidR="00AE3F19">
        <w:t xml:space="preserve">, 150 students </w:t>
      </w:r>
      <w:r w:rsidR="006D6B35">
        <w:t>took the test</w:t>
      </w:r>
      <w:r w:rsidR="00AE3F19">
        <w:t>. Out of the 150 respondents, 50 former ELI students and 50 non-ELI students were selected to participate in the research.</w:t>
      </w:r>
      <w:r w:rsidR="0034287F">
        <w:t xml:space="preserve"> </w:t>
      </w:r>
    </w:p>
    <w:p w:rsidR="00A52A05" w:rsidRDefault="00A52A05" w:rsidP="00A52A05">
      <w:pPr>
        <w:pStyle w:val="NormalWeb"/>
        <w:spacing w:before="0" w:beforeAutospacing="0" w:after="0" w:afterAutospacing="0" w:line="480" w:lineRule="auto"/>
        <w:textAlignment w:val="baseline"/>
        <w:rPr>
          <w:rFonts w:asciiTheme="majorBidi" w:eastAsiaTheme="minorEastAsia" w:hAnsiTheme="majorBidi" w:cstheme="majorBidi"/>
          <w:i/>
          <w:iCs/>
          <w:color w:val="000000" w:themeColor="text1"/>
          <w:kern w:val="24"/>
        </w:rPr>
      </w:pPr>
    </w:p>
    <w:p w:rsidR="00A52A05" w:rsidRPr="0034287F" w:rsidRDefault="00A52A05" w:rsidP="0034287F">
      <w:pPr>
        <w:pStyle w:val="NormalWeb"/>
        <w:spacing w:before="0" w:beforeAutospacing="0" w:after="0" w:afterAutospacing="0" w:line="480" w:lineRule="auto"/>
        <w:textAlignment w:val="baseline"/>
      </w:pPr>
      <w:r>
        <w:rPr>
          <w:rFonts w:asciiTheme="majorBidi" w:eastAsiaTheme="minorEastAsia" w:hAnsiTheme="majorBidi" w:cstheme="majorBidi"/>
          <w:i/>
          <w:iCs/>
          <w:color w:val="000000" w:themeColor="text1"/>
          <w:kern w:val="24"/>
        </w:rPr>
        <w:t xml:space="preserve">Measures. </w:t>
      </w:r>
      <w:r w:rsidR="00AE3F19">
        <w:rPr>
          <w:rFonts w:asciiTheme="majorBidi" w:eastAsiaTheme="minorEastAsia" w:hAnsiTheme="majorBidi" w:cstheme="majorBidi"/>
          <w:color w:val="000000" w:themeColor="text1"/>
          <w:kern w:val="24"/>
        </w:rPr>
        <w:t>A</w:t>
      </w:r>
      <w:r>
        <w:rPr>
          <w:rFonts w:asciiTheme="majorBidi" w:eastAsiaTheme="minorEastAsia" w:hAnsiTheme="majorBidi" w:cstheme="majorBidi"/>
          <w:color w:val="000000" w:themeColor="text1"/>
          <w:kern w:val="24"/>
        </w:rPr>
        <w:t xml:space="preserve"> </w:t>
      </w:r>
      <w:r w:rsidR="0034287F">
        <w:rPr>
          <w:rFonts w:asciiTheme="majorBidi" w:eastAsiaTheme="minorEastAsia" w:hAnsiTheme="majorBidi" w:cstheme="majorBidi"/>
          <w:color w:val="000000" w:themeColor="text1"/>
          <w:kern w:val="24"/>
        </w:rPr>
        <w:t xml:space="preserve">online </w:t>
      </w:r>
      <w:r w:rsidR="00AE3F19">
        <w:rPr>
          <w:rFonts w:asciiTheme="majorBidi" w:eastAsiaTheme="minorEastAsia" w:hAnsiTheme="majorBidi" w:cstheme="majorBidi"/>
          <w:color w:val="000000" w:themeColor="text1"/>
          <w:kern w:val="24"/>
        </w:rPr>
        <w:t xml:space="preserve">depression test </w:t>
      </w:r>
      <w:r>
        <w:rPr>
          <w:rFonts w:asciiTheme="majorBidi" w:eastAsiaTheme="minorEastAsia" w:hAnsiTheme="majorBidi" w:cstheme="majorBidi"/>
          <w:color w:val="000000" w:themeColor="text1"/>
          <w:kern w:val="24"/>
        </w:rPr>
        <w:t>was developed for data collection,</w:t>
      </w:r>
      <w:r w:rsidR="00AE3F19">
        <w:rPr>
          <w:rFonts w:asciiTheme="majorBidi" w:eastAsiaTheme="minorEastAsia" w:hAnsiTheme="majorBidi" w:cstheme="majorBidi"/>
          <w:color w:val="000000" w:themeColor="text1"/>
          <w:kern w:val="24"/>
        </w:rPr>
        <w:t xml:space="preserve"> and it was sent out to students online </w:t>
      </w:r>
      <w:r>
        <w:rPr>
          <w:rFonts w:asciiTheme="majorBidi" w:eastAsiaTheme="minorEastAsia" w:hAnsiTheme="majorBidi" w:cstheme="majorBidi"/>
          <w:color w:val="000000" w:themeColor="text1"/>
          <w:kern w:val="24"/>
        </w:rPr>
        <w:t>through</w:t>
      </w:r>
      <w:r w:rsidR="00AE3F19">
        <w:rPr>
          <w:rFonts w:asciiTheme="majorBidi" w:eastAsiaTheme="minorEastAsia" w:hAnsiTheme="majorBidi" w:cstheme="majorBidi"/>
          <w:color w:val="000000" w:themeColor="text1"/>
          <w:kern w:val="24"/>
        </w:rPr>
        <w:t xml:space="preserve"> the </w:t>
      </w:r>
      <w:r>
        <w:rPr>
          <w:rFonts w:asciiTheme="majorBidi" w:eastAsiaTheme="minorEastAsia" w:hAnsiTheme="majorBidi" w:cstheme="majorBidi"/>
          <w:color w:val="000000" w:themeColor="text1"/>
          <w:kern w:val="24"/>
        </w:rPr>
        <w:t>In</w:t>
      </w:r>
      <w:r w:rsidR="00300C55">
        <w:rPr>
          <w:rFonts w:asciiTheme="majorBidi" w:eastAsiaTheme="minorEastAsia" w:hAnsiTheme="majorBidi" w:cstheme="majorBidi"/>
          <w:color w:val="000000" w:themeColor="text1"/>
          <w:kern w:val="24"/>
        </w:rPr>
        <w:t xml:space="preserve">ternational students’ listserv. </w:t>
      </w:r>
      <w:r w:rsidR="0034287F">
        <w:t xml:space="preserve">The depression test asked them to identify whether they were ELI students or not and their current GPA. </w:t>
      </w:r>
      <w:r>
        <w:rPr>
          <w:rFonts w:asciiTheme="majorBidi" w:eastAsiaTheme="minorEastAsia" w:hAnsiTheme="majorBidi" w:cstheme="majorBidi"/>
          <w:color w:val="000000" w:themeColor="text1"/>
          <w:kern w:val="24"/>
        </w:rPr>
        <w:t>The</w:t>
      </w:r>
      <w:r w:rsidR="00AE3F19">
        <w:rPr>
          <w:rFonts w:asciiTheme="majorBidi" w:eastAsiaTheme="minorEastAsia" w:hAnsiTheme="majorBidi" w:cstheme="majorBidi"/>
          <w:color w:val="000000" w:themeColor="text1"/>
          <w:kern w:val="24"/>
        </w:rPr>
        <w:t xml:space="preserve"> </w:t>
      </w:r>
      <w:r w:rsidR="0034287F">
        <w:rPr>
          <w:rFonts w:asciiTheme="majorBidi" w:eastAsiaTheme="minorEastAsia" w:hAnsiTheme="majorBidi" w:cstheme="majorBidi"/>
          <w:color w:val="000000" w:themeColor="text1"/>
          <w:kern w:val="24"/>
        </w:rPr>
        <w:t>results</w:t>
      </w:r>
      <w:r w:rsidR="00AE3F19">
        <w:rPr>
          <w:rFonts w:asciiTheme="majorBidi" w:eastAsiaTheme="minorEastAsia" w:hAnsiTheme="majorBidi" w:cstheme="majorBidi"/>
          <w:color w:val="000000" w:themeColor="text1"/>
          <w:kern w:val="24"/>
        </w:rPr>
        <w:t xml:space="preserve"> from the test were then collected and entered in SPSS</w:t>
      </w:r>
      <w:r w:rsidR="0034287F">
        <w:rPr>
          <w:rFonts w:asciiTheme="majorBidi" w:eastAsiaTheme="minorEastAsia" w:hAnsiTheme="majorBidi" w:cstheme="majorBidi"/>
          <w:color w:val="000000" w:themeColor="text1"/>
          <w:kern w:val="24"/>
        </w:rPr>
        <w:t xml:space="preserve">. The results of students’ depression were represented </w:t>
      </w:r>
      <w:r w:rsidR="006679F1">
        <w:rPr>
          <w:rFonts w:asciiTheme="majorBidi" w:eastAsiaTheme="minorEastAsia" w:hAnsiTheme="majorBidi" w:cstheme="majorBidi"/>
          <w:color w:val="000000" w:themeColor="text1"/>
          <w:kern w:val="24"/>
        </w:rPr>
        <w:t>by levels ranging from 1 being very depressed to 7</w:t>
      </w:r>
      <w:r w:rsidR="0034287F">
        <w:rPr>
          <w:rFonts w:asciiTheme="majorBidi" w:eastAsiaTheme="minorEastAsia" w:hAnsiTheme="majorBidi" w:cstheme="majorBidi"/>
          <w:color w:val="000000" w:themeColor="text1"/>
          <w:kern w:val="24"/>
        </w:rPr>
        <w:t xml:space="preserve"> being not depressed. </w:t>
      </w:r>
    </w:p>
    <w:p w:rsidR="00DB0D43" w:rsidRDefault="00DB0D43" w:rsidP="0034287F">
      <w:pPr>
        <w:spacing w:line="480" w:lineRule="auto"/>
        <w:rPr>
          <w:rFonts w:asciiTheme="majorBidi" w:hAnsiTheme="majorBidi" w:cstheme="majorBidi"/>
          <w:i/>
          <w:iCs/>
          <w:sz w:val="24"/>
          <w:szCs w:val="24"/>
        </w:rPr>
      </w:pPr>
    </w:p>
    <w:p w:rsidR="00DB0D43" w:rsidRPr="00C63C14" w:rsidRDefault="00BD33F3" w:rsidP="00C63C14">
      <w:pPr>
        <w:spacing w:line="480" w:lineRule="auto"/>
        <w:rPr>
          <w:rFonts w:asciiTheme="majorBidi" w:hAnsiTheme="majorBidi" w:cstheme="majorBidi"/>
          <w:sz w:val="24"/>
          <w:szCs w:val="24"/>
        </w:rPr>
      </w:pPr>
      <w:r>
        <w:rPr>
          <w:rFonts w:asciiTheme="majorBidi" w:hAnsiTheme="majorBidi" w:cstheme="majorBidi"/>
          <w:i/>
          <w:iCs/>
          <w:sz w:val="24"/>
          <w:szCs w:val="24"/>
        </w:rPr>
        <w:t xml:space="preserve">Procedures. </w:t>
      </w:r>
      <w:r w:rsidR="0034287F">
        <w:rPr>
          <w:rFonts w:asciiTheme="majorBidi" w:hAnsiTheme="majorBidi" w:cstheme="majorBidi"/>
          <w:i/>
          <w:iCs/>
          <w:sz w:val="24"/>
          <w:szCs w:val="24"/>
        </w:rPr>
        <w:t>I</w:t>
      </w:r>
      <w:r>
        <w:rPr>
          <w:rFonts w:asciiTheme="majorBidi" w:hAnsiTheme="majorBidi" w:cstheme="majorBidi"/>
          <w:sz w:val="24"/>
          <w:szCs w:val="24"/>
        </w:rPr>
        <w:t>nternational students were sent the</w:t>
      </w:r>
      <w:r w:rsidR="0034287F">
        <w:rPr>
          <w:rFonts w:asciiTheme="majorBidi" w:hAnsiTheme="majorBidi" w:cstheme="majorBidi"/>
          <w:sz w:val="24"/>
          <w:szCs w:val="24"/>
        </w:rPr>
        <w:t xml:space="preserve"> online survey via the listserv</w:t>
      </w:r>
      <w:r>
        <w:rPr>
          <w:rFonts w:asciiTheme="majorBidi" w:hAnsiTheme="majorBidi" w:cstheme="majorBidi"/>
          <w:sz w:val="24"/>
          <w:szCs w:val="24"/>
        </w:rPr>
        <w:t xml:space="preserve"> as mentioned earlier. </w:t>
      </w:r>
      <w:r w:rsidR="0034287F">
        <w:rPr>
          <w:rFonts w:asciiTheme="majorBidi" w:hAnsiTheme="majorBidi" w:cstheme="majorBidi"/>
          <w:sz w:val="24"/>
          <w:szCs w:val="24"/>
        </w:rPr>
        <w:t>Taking the test</w:t>
      </w:r>
      <w:r w:rsidR="00ED43AE">
        <w:rPr>
          <w:rFonts w:asciiTheme="majorBidi" w:hAnsiTheme="majorBidi" w:cstheme="majorBidi"/>
          <w:sz w:val="24"/>
          <w:szCs w:val="24"/>
        </w:rPr>
        <w:t xml:space="preserve"> was totally voluntary, and the students were not asked to provide their names.</w:t>
      </w:r>
      <w:r>
        <w:rPr>
          <w:rFonts w:asciiTheme="majorBidi" w:hAnsiTheme="majorBidi" w:cstheme="majorBidi"/>
          <w:sz w:val="24"/>
          <w:szCs w:val="24"/>
        </w:rPr>
        <w:t xml:space="preserve"> The students were reminded by email a couple of times to </w:t>
      </w:r>
      <w:r w:rsidR="0034287F">
        <w:rPr>
          <w:rFonts w:asciiTheme="majorBidi" w:hAnsiTheme="majorBidi" w:cstheme="majorBidi"/>
          <w:sz w:val="24"/>
          <w:szCs w:val="24"/>
        </w:rPr>
        <w:t>take the test</w:t>
      </w:r>
      <w:r>
        <w:rPr>
          <w:rFonts w:asciiTheme="majorBidi" w:hAnsiTheme="majorBidi" w:cstheme="majorBidi"/>
          <w:sz w:val="24"/>
          <w:szCs w:val="24"/>
        </w:rPr>
        <w:t xml:space="preserve">. </w:t>
      </w:r>
      <w:r w:rsidR="00C63C14">
        <w:rPr>
          <w:rFonts w:asciiTheme="majorBidi" w:hAnsiTheme="majorBidi" w:cstheme="majorBidi"/>
          <w:sz w:val="24"/>
          <w:szCs w:val="24"/>
        </w:rPr>
        <w:t xml:space="preserve"> </w:t>
      </w:r>
      <w:r w:rsidR="00ED43AE">
        <w:rPr>
          <w:rFonts w:asciiTheme="majorBidi" w:hAnsiTheme="majorBidi" w:cstheme="majorBidi"/>
          <w:sz w:val="24"/>
          <w:szCs w:val="24"/>
        </w:rPr>
        <w:t xml:space="preserve">An SPSS data sheet was created to </w:t>
      </w:r>
      <w:r w:rsidR="0034287F">
        <w:rPr>
          <w:rFonts w:asciiTheme="majorBidi" w:hAnsiTheme="majorBidi" w:cstheme="majorBidi"/>
          <w:sz w:val="24"/>
          <w:szCs w:val="24"/>
        </w:rPr>
        <w:t>represent the students’ scores, being former ELI students or not, and their current GPAs.</w:t>
      </w:r>
      <w:r w:rsidR="00ED43AE">
        <w:rPr>
          <w:rFonts w:asciiTheme="majorBidi" w:hAnsiTheme="majorBidi" w:cstheme="majorBidi"/>
          <w:sz w:val="24"/>
          <w:szCs w:val="24"/>
        </w:rPr>
        <w:t xml:space="preserve"> </w:t>
      </w:r>
    </w:p>
    <w:p w:rsidR="00C05895" w:rsidRDefault="00C05895" w:rsidP="00BD33F3">
      <w:pPr>
        <w:spacing w:line="480" w:lineRule="auto"/>
        <w:rPr>
          <w:rFonts w:asciiTheme="majorBidi" w:hAnsiTheme="majorBidi" w:cstheme="majorBidi"/>
          <w:sz w:val="24"/>
          <w:szCs w:val="24"/>
        </w:rPr>
      </w:pPr>
      <w:r>
        <w:rPr>
          <w:rFonts w:asciiTheme="majorBidi" w:hAnsiTheme="majorBidi" w:cstheme="majorBidi"/>
          <w:i/>
          <w:iCs/>
          <w:sz w:val="24"/>
          <w:szCs w:val="24"/>
        </w:rPr>
        <w:t xml:space="preserve">Data Analysis. </w:t>
      </w:r>
      <w:r>
        <w:rPr>
          <w:rFonts w:asciiTheme="majorBidi" w:hAnsiTheme="majorBidi" w:cstheme="majorBidi"/>
          <w:sz w:val="24"/>
          <w:szCs w:val="24"/>
        </w:rPr>
        <w:t>The research question was addressed through the following questions:</w:t>
      </w:r>
    </w:p>
    <w:p w:rsidR="00C05895" w:rsidRDefault="00C05895" w:rsidP="006679F1">
      <w:pPr>
        <w:pStyle w:val="ListParagraph"/>
        <w:numPr>
          <w:ilvl w:val="0"/>
          <w:numId w:val="2"/>
        </w:numPr>
        <w:spacing w:line="480" w:lineRule="auto"/>
        <w:rPr>
          <w:rFonts w:asciiTheme="majorBidi" w:hAnsiTheme="majorBidi" w:cstheme="majorBidi"/>
          <w:sz w:val="24"/>
          <w:szCs w:val="24"/>
        </w:rPr>
      </w:pPr>
      <w:r>
        <w:rPr>
          <w:rFonts w:asciiTheme="majorBidi" w:hAnsiTheme="majorBidi" w:cstheme="majorBidi"/>
          <w:sz w:val="24"/>
          <w:szCs w:val="24"/>
        </w:rPr>
        <w:t xml:space="preserve">Is there a difference </w:t>
      </w:r>
      <w:r w:rsidR="00FB6AE7">
        <w:rPr>
          <w:rFonts w:asciiTheme="majorBidi" w:hAnsiTheme="majorBidi" w:cstheme="majorBidi"/>
          <w:sz w:val="24"/>
          <w:szCs w:val="24"/>
        </w:rPr>
        <w:t xml:space="preserve">in </w:t>
      </w:r>
      <w:r w:rsidR="009166B5">
        <w:rPr>
          <w:rFonts w:asciiTheme="majorBidi" w:hAnsiTheme="majorBidi" w:cstheme="majorBidi"/>
          <w:sz w:val="24"/>
          <w:szCs w:val="24"/>
        </w:rPr>
        <w:t>Levels of depression</w:t>
      </w:r>
      <w:r w:rsidR="00FB6AE7">
        <w:rPr>
          <w:rFonts w:asciiTheme="majorBidi" w:hAnsiTheme="majorBidi" w:cstheme="majorBidi"/>
          <w:sz w:val="24"/>
          <w:szCs w:val="24"/>
        </w:rPr>
        <w:t xml:space="preserve"> between ELI </w:t>
      </w:r>
      <w:r w:rsidR="006679F1">
        <w:rPr>
          <w:rFonts w:asciiTheme="majorBidi" w:hAnsiTheme="majorBidi" w:cstheme="majorBidi"/>
          <w:sz w:val="24"/>
          <w:szCs w:val="24"/>
        </w:rPr>
        <w:t xml:space="preserve">and </w:t>
      </w:r>
      <w:r w:rsidR="00FB6AE7">
        <w:rPr>
          <w:rFonts w:asciiTheme="majorBidi" w:hAnsiTheme="majorBidi" w:cstheme="majorBidi"/>
          <w:sz w:val="24"/>
          <w:szCs w:val="24"/>
        </w:rPr>
        <w:t xml:space="preserve">non-ELI </w:t>
      </w:r>
      <w:r w:rsidR="009166B5">
        <w:rPr>
          <w:rFonts w:asciiTheme="majorBidi" w:hAnsiTheme="majorBidi" w:cstheme="majorBidi"/>
          <w:sz w:val="24"/>
          <w:szCs w:val="24"/>
        </w:rPr>
        <w:t xml:space="preserve">International </w:t>
      </w:r>
      <w:r w:rsidR="00FB6AE7">
        <w:rPr>
          <w:rFonts w:asciiTheme="majorBidi" w:hAnsiTheme="majorBidi" w:cstheme="majorBidi"/>
          <w:sz w:val="24"/>
          <w:szCs w:val="24"/>
        </w:rPr>
        <w:t xml:space="preserve">students </w:t>
      </w:r>
      <w:r w:rsidR="009166B5">
        <w:rPr>
          <w:rFonts w:asciiTheme="majorBidi" w:hAnsiTheme="majorBidi" w:cstheme="majorBidi"/>
          <w:sz w:val="24"/>
          <w:szCs w:val="24"/>
        </w:rPr>
        <w:t>at GMU</w:t>
      </w:r>
      <w:r w:rsidR="00FB6AE7">
        <w:rPr>
          <w:rFonts w:asciiTheme="majorBidi" w:hAnsiTheme="majorBidi" w:cstheme="majorBidi"/>
          <w:sz w:val="24"/>
          <w:szCs w:val="24"/>
        </w:rPr>
        <w:t>?</w:t>
      </w:r>
      <w:r>
        <w:rPr>
          <w:rFonts w:asciiTheme="majorBidi" w:hAnsiTheme="majorBidi" w:cstheme="majorBidi"/>
          <w:sz w:val="24"/>
          <w:szCs w:val="24"/>
        </w:rPr>
        <w:t xml:space="preserve"> </w:t>
      </w:r>
    </w:p>
    <w:p w:rsidR="00A25215" w:rsidRDefault="00AC7597" w:rsidP="006679F1">
      <w:pPr>
        <w:pStyle w:val="ListParagraph"/>
        <w:numPr>
          <w:ilvl w:val="0"/>
          <w:numId w:val="2"/>
        </w:numPr>
        <w:spacing w:line="480" w:lineRule="auto"/>
        <w:rPr>
          <w:rFonts w:asciiTheme="majorBidi" w:hAnsiTheme="majorBidi" w:cstheme="majorBidi"/>
          <w:sz w:val="24"/>
          <w:szCs w:val="24"/>
        </w:rPr>
      </w:pPr>
      <w:r>
        <w:rPr>
          <w:rFonts w:asciiTheme="majorBidi" w:hAnsiTheme="majorBidi" w:cstheme="majorBidi"/>
          <w:sz w:val="24"/>
          <w:szCs w:val="24"/>
        </w:rPr>
        <w:t xml:space="preserve">Is there an association between </w:t>
      </w:r>
      <w:r w:rsidR="006679F1">
        <w:rPr>
          <w:rFonts w:asciiTheme="majorBidi" w:hAnsiTheme="majorBidi" w:cstheme="majorBidi"/>
          <w:sz w:val="24"/>
          <w:szCs w:val="24"/>
        </w:rPr>
        <w:t xml:space="preserve">ELI and </w:t>
      </w:r>
      <w:r w:rsidR="009166B5">
        <w:rPr>
          <w:rFonts w:asciiTheme="majorBidi" w:hAnsiTheme="majorBidi" w:cstheme="majorBidi"/>
          <w:sz w:val="24"/>
          <w:szCs w:val="24"/>
        </w:rPr>
        <w:t>non-ELI students and academic achievement</w:t>
      </w:r>
      <w:r w:rsidR="004D66B2">
        <w:rPr>
          <w:rFonts w:asciiTheme="majorBidi" w:hAnsiTheme="majorBidi" w:cstheme="majorBidi"/>
          <w:sz w:val="24"/>
          <w:szCs w:val="24"/>
        </w:rPr>
        <w:t>?</w:t>
      </w:r>
    </w:p>
    <w:p w:rsidR="00621F9C" w:rsidRDefault="00621F9C" w:rsidP="00D74457">
      <w:pPr>
        <w:pStyle w:val="ListParagraph"/>
        <w:numPr>
          <w:ilvl w:val="0"/>
          <w:numId w:val="2"/>
        </w:numPr>
        <w:spacing w:line="480" w:lineRule="auto"/>
        <w:rPr>
          <w:rFonts w:asciiTheme="majorBidi" w:hAnsiTheme="majorBidi" w:cstheme="majorBidi"/>
          <w:sz w:val="24"/>
          <w:szCs w:val="24"/>
        </w:rPr>
      </w:pPr>
      <w:r>
        <w:rPr>
          <w:rFonts w:asciiTheme="majorBidi" w:hAnsiTheme="majorBidi" w:cstheme="majorBidi"/>
          <w:sz w:val="24"/>
          <w:szCs w:val="24"/>
        </w:rPr>
        <w:t>Can the international students’ level of depression predict their academic achievement?</w:t>
      </w:r>
    </w:p>
    <w:p w:rsidR="00D74457" w:rsidRDefault="00D74457" w:rsidP="00D74457">
      <w:pPr>
        <w:spacing w:line="480" w:lineRule="auto"/>
        <w:ind w:firstLine="720"/>
        <w:rPr>
          <w:rFonts w:asciiTheme="majorBidi" w:hAnsiTheme="majorBidi" w:cstheme="majorBidi"/>
          <w:sz w:val="24"/>
          <w:szCs w:val="24"/>
        </w:rPr>
      </w:pPr>
      <w:r>
        <w:rPr>
          <w:rFonts w:asciiTheme="majorBidi" w:hAnsiTheme="majorBidi" w:cstheme="majorBidi"/>
          <w:sz w:val="24"/>
          <w:szCs w:val="24"/>
        </w:rPr>
        <w:t>Data was analyzed using SPSS 18 for Windows. The research questions were addressed as follows:</w:t>
      </w:r>
    </w:p>
    <w:p w:rsidR="00D74457" w:rsidRDefault="00FB6AE7" w:rsidP="006679F1">
      <w:pPr>
        <w:spacing w:line="480" w:lineRule="auto"/>
        <w:ind w:firstLine="720"/>
        <w:rPr>
          <w:rFonts w:asciiTheme="majorBidi" w:hAnsiTheme="majorBidi" w:cstheme="majorBidi"/>
          <w:sz w:val="24"/>
          <w:szCs w:val="24"/>
        </w:rPr>
      </w:pPr>
      <w:r w:rsidRPr="00FB6AE7">
        <w:rPr>
          <w:rFonts w:asciiTheme="majorBidi" w:hAnsiTheme="majorBidi" w:cstheme="majorBidi"/>
          <w:sz w:val="24"/>
          <w:szCs w:val="24"/>
        </w:rPr>
        <w:t xml:space="preserve">The first research question was addressed using Independent samples t-test with </w:t>
      </w:r>
      <w:r>
        <w:rPr>
          <w:rFonts w:asciiTheme="majorBidi" w:hAnsiTheme="majorBidi" w:cstheme="majorBidi"/>
          <w:sz w:val="24"/>
          <w:szCs w:val="24"/>
        </w:rPr>
        <w:t xml:space="preserve">International students’ </w:t>
      </w:r>
      <w:r w:rsidR="0034287F">
        <w:rPr>
          <w:rFonts w:asciiTheme="majorBidi" w:hAnsiTheme="majorBidi" w:cstheme="majorBidi"/>
          <w:sz w:val="24"/>
          <w:szCs w:val="24"/>
        </w:rPr>
        <w:t>Levels of depression as the</w:t>
      </w:r>
      <w:r>
        <w:rPr>
          <w:rFonts w:asciiTheme="majorBidi" w:hAnsiTheme="majorBidi" w:cstheme="majorBidi"/>
          <w:sz w:val="24"/>
          <w:szCs w:val="24"/>
        </w:rPr>
        <w:t xml:space="preserve"> dependent variable and the </w:t>
      </w:r>
      <w:r w:rsidR="006679F1">
        <w:rPr>
          <w:rFonts w:asciiTheme="majorBidi" w:hAnsiTheme="majorBidi" w:cstheme="majorBidi"/>
          <w:sz w:val="24"/>
          <w:szCs w:val="24"/>
        </w:rPr>
        <w:t>ELI / n</w:t>
      </w:r>
      <w:r w:rsidR="00955CE6">
        <w:rPr>
          <w:rFonts w:asciiTheme="majorBidi" w:hAnsiTheme="majorBidi" w:cstheme="majorBidi"/>
          <w:sz w:val="24"/>
          <w:szCs w:val="24"/>
        </w:rPr>
        <w:t>on-ELI students’ groups</w:t>
      </w:r>
      <w:r w:rsidRPr="00FB6AE7">
        <w:rPr>
          <w:rFonts w:asciiTheme="majorBidi" w:hAnsiTheme="majorBidi" w:cstheme="majorBidi"/>
          <w:sz w:val="24"/>
          <w:szCs w:val="24"/>
        </w:rPr>
        <w:t xml:space="preserve"> as the independent variables. </w:t>
      </w:r>
      <w:r>
        <w:rPr>
          <w:rFonts w:asciiTheme="majorBidi" w:hAnsiTheme="majorBidi" w:cstheme="majorBidi"/>
          <w:sz w:val="24"/>
          <w:szCs w:val="24"/>
        </w:rPr>
        <w:t>The second research</w:t>
      </w:r>
      <w:r w:rsidRPr="00FB6AE7">
        <w:rPr>
          <w:rFonts w:asciiTheme="majorBidi" w:hAnsiTheme="majorBidi" w:cstheme="majorBidi"/>
          <w:sz w:val="24"/>
          <w:szCs w:val="24"/>
        </w:rPr>
        <w:t xml:space="preserve"> question was addressed using a Chi-Square test for association between two categorical variables, </w:t>
      </w:r>
      <w:r w:rsidR="006679F1">
        <w:rPr>
          <w:rFonts w:asciiTheme="majorBidi" w:hAnsiTheme="majorBidi" w:cstheme="majorBidi"/>
          <w:sz w:val="24"/>
          <w:szCs w:val="24"/>
        </w:rPr>
        <w:t>ELI / non-ELI students</w:t>
      </w:r>
      <w:r>
        <w:rPr>
          <w:rFonts w:asciiTheme="majorBidi" w:hAnsiTheme="majorBidi" w:cstheme="majorBidi"/>
          <w:sz w:val="24"/>
          <w:szCs w:val="24"/>
        </w:rPr>
        <w:t xml:space="preserve"> and </w:t>
      </w:r>
      <w:r w:rsidR="0034287F">
        <w:rPr>
          <w:rFonts w:asciiTheme="majorBidi" w:hAnsiTheme="majorBidi" w:cstheme="majorBidi"/>
          <w:sz w:val="24"/>
          <w:szCs w:val="24"/>
        </w:rPr>
        <w:t>their academic achievement</w:t>
      </w:r>
      <w:r w:rsidR="00D74457">
        <w:rPr>
          <w:rFonts w:asciiTheme="majorBidi" w:hAnsiTheme="majorBidi" w:cstheme="majorBidi"/>
          <w:sz w:val="24"/>
          <w:szCs w:val="24"/>
        </w:rPr>
        <w:t xml:space="preserve">. </w:t>
      </w:r>
      <w:r w:rsidR="00D74457" w:rsidRPr="003A5F46">
        <w:rPr>
          <w:rFonts w:asciiTheme="majorBidi" w:hAnsiTheme="majorBidi" w:cstheme="majorBidi"/>
          <w:sz w:val="24"/>
          <w:szCs w:val="24"/>
        </w:rPr>
        <w:t>As for the third research question,</w:t>
      </w:r>
      <w:r w:rsidR="003A5F46">
        <w:rPr>
          <w:rFonts w:asciiTheme="majorBidi" w:hAnsiTheme="majorBidi" w:cstheme="majorBidi"/>
          <w:sz w:val="24"/>
          <w:szCs w:val="24"/>
        </w:rPr>
        <w:t xml:space="preserve"> it was addressed using simple linear regression with the </w:t>
      </w:r>
      <w:r w:rsidR="0034287F">
        <w:rPr>
          <w:rFonts w:asciiTheme="majorBidi" w:hAnsiTheme="majorBidi" w:cstheme="majorBidi"/>
          <w:sz w:val="24"/>
          <w:szCs w:val="24"/>
        </w:rPr>
        <w:t>students’ academic achievement being</w:t>
      </w:r>
      <w:r w:rsidR="003A5F46">
        <w:rPr>
          <w:rFonts w:asciiTheme="majorBidi" w:hAnsiTheme="majorBidi" w:cstheme="majorBidi"/>
          <w:sz w:val="24"/>
          <w:szCs w:val="24"/>
        </w:rPr>
        <w:t xml:space="preserve"> the</w:t>
      </w:r>
      <w:r w:rsidR="0034287F">
        <w:rPr>
          <w:rFonts w:asciiTheme="majorBidi" w:hAnsiTheme="majorBidi" w:cstheme="majorBidi"/>
          <w:sz w:val="24"/>
          <w:szCs w:val="24"/>
        </w:rPr>
        <w:t xml:space="preserve"> dependent variable and the students’ levels of depression as </w:t>
      </w:r>
      <w:r w:rsidR="003A5F46">
        <w:rPr>
          <w:rFonts w:asciiTheme="majorBidi" w:hAnsiTheme="majorBidi" w:cstheme="majorBidi"/>
          <w:sz w:val="24"/>
          <w:szCs w:val="24"/>
        </w:rPr>
        <w:t>being the independent variable.</w:t>
      </w:r>
    </w:p>
    <w:p w:rsidR="002F32C7" w:rsidRDefault="002F32C7" w:rsidP="006D36AB">
      <w:pPr>
        <w:spacing w:line="480" w:lineRule="auto"/>
        <w:rPr>
          <w:rFonts w:asciiTheme="majorBidi" w:hAnsiTheme="majorBidi" w:cstheme="majorBidi"/>
          <w:i/>
          <w:iCs/>
          <w:sz w:val="24"/>
          <w:szCs w:val="24"/>
        </w:rPr>
      </w:pPr>
    </w:p>
    <w:p w:rsidR="002F32C7" w:rsidRDefault="002F32C7" w:rsidP="006D36AB">
      <w:pPr>
        <w:spacing w:line="480" w:lineRule="auto"/>
        <w:rPr>
          <w:rFonts w:asciiTheme="majorBidi" w:hAnsiTheme="majorBidi" w:cstheme="majorBidi"/>
          <w:i/>
          <w:iCs/>
          <w:sz w:val="24"/>
          <w:szCs w:val="24"/>
        </w:rPr>
      </w:pPr>
    </w:p>
    <w:p w:rsidR="002F32C7" w:rsidRPr="002F32C7" w:rsidRDefault="002F32C7" w:rsidP="006D36AB">
      <w:pPr>
        <w:spacing w:line="480" w:lineRule="auto"/>
        <w:rPr>
          <w:rFonts w:asciiTheme="majorBidi" w:hAnsiTheme="majorBidi" w:cstheme="majorBidi"/>
          <w:b/>
          <w:bCs/>
          <w:sz w:val="24"/>
          <w:szCs w:val="24"/>
        </w:rPr>
      </w:pPr>
      <w:r>
        <w:rPr>
          <w:rFonts w:asciiTheme="majorBidi" w:hAnsiTheme="majorBidi" w:cstheme="majorBidi"/>
          <w:b/>
          <w:bCs/>
          <w:sz w:val="24"/>
          <w:szCs w:val="24"/>
        </w:rPr>
        <w:t>Results</w:t>
      </w:r>
    </w:p>
    <w:p w:rsidR="006D36AB" w:rsidRDefault="0053753C" w:rsidP="006D36AB">
      <w:pPr>
        <w:spacing w:line="480" w:lineRule="auto"/>
        <w:rPr>
          <w:rFonts w:asciiTheme="majorBidi" w:hAnsiTheme="majorBidi" w:cstheme="majorBidi"/>
          <w:i/>
          <w:iCs/>
          <w:sz w:val="24"/>
          <w:szCs w:val="24"/>
        </w:rPr>
      </w:pPr>
      <w:r w:rsidRPr="0053753C">
        <w:rPr>
          <w:rFonts w:asciiTheme="majorBidi" w:hAnsiTheme="majorBidi" w:cstheme="majorBidi"/>
          <w:i/>
          <w:iCs/>
          <w:sz w:val="24"/>
          <w:szCs w:val="24"/>
        </w:rPr>
        <w:t xml:space="preserve">RQ1. </w:t>
      </w:r>
      <w:r w:rsidR="006D36AB" w:rsidRPr="006D36AB">
        <w:rPr>
          <w:rFonts w:asciiTheme="majorBidi" w:hAnsiTheme="majorBidi" w:cstheme="majorBidi"/>
          <w:i/>
          <w:iCs/>
          <w:sz w:val="24"/>
          <w:szCs w:val="24"/>
        </w:rPr>
        <w:t xml:space="preserve">Is there a difference in Levels of depression between ELI and non-ELI International students at GMU? </w:t>
      </w:r>
    </w:p>
    <w:p w:rsidR="0053753C" w:rsidRDefault="0053753C" w:rsidP="006D36AB">
      <w:pPr>
        <w:spacing w:line="480" w:lineRule="auto"/>
        <w:rPr>
          <w:rFonts w:asciiTheme="majorBidi" w:hAnsiTheme="majorBidi" w:cstheme="majorBidi"/>
          <w:sz w:val="24"/>
          <w:szCs w:val="24"/>
        </w:rPr>
      </w:pPr>
      <w:r w:rsidRPr="0053753C">
        <w:rPr>
          <w:rFonts w:asciiTheme="majorBidi" w:hAnsiTheme="majorBidi" w:cstheme="majorBidi"/>
          <w:sz w:val="24"/>
          <w:szCs w:val="24"/>
        </w:rPr>
        <w:t>H</w:t>
      </w:r>
      <w:r w:rsidRPr="00A2161B">
        <w:rPr>
          <w:rFonts w:asciiTheme="majorBidi" w:hAnsiTheme="majorBidi" w:cstheme="majorBidi"/>
          <w:sz w:val="24"/>
          <w:szCs w:val="24"/>
          <w:vertAlign w:val="subscript"/>
        </w:rPr>
        <w:t>0</w:t>
      </w:r>
      <w:r w:rsidRPr="0053753C">
        <w:rPr>
          <w:rFonts w:asciiTheme="majorBidi" w:hAnsiTheme="majorBidi" w:cstheme="majorBidi"/>
          <w:sz w:val="24"/>
          <w:szCs w:val="24"/>
        </w:rPr>
        <w:t xml:space="preserve">: μ1 = μ2 </w:t>
      </w:r>
    </w:p>
    <w:p w:rsidR="0053753C" w:rsidRPr="0053753C" w:rsidRDefault="00A2161B" w:rsidP="0053753C">
      <w:pPr>
        <w:spacing w:line="480" w:lineRule="auto"/>
        <w:rPr>
          <w:rFonts w:asciiTheme="majorBidi" w:hAnsiTheme="majorBidi" w:cstheme="majorBidi"/>
          <w:sz w:val="24"/>
          <w:szCs w:val="24"/>
        </w:rPr>
      </w:pPr>
      <w:r w:rsidRPr="00A2161B">
        <w:rPr>
          <w:rFonts w:asciiTheme="majorBidi" w:hAnsiTheme="majorBidi" w:cstheme="majorBidi"/>
          <w:sz w:val="24"/>
          <w:szCs w:val="24"/>
        </w:rPr>
        <w:t>Ha: μ1 ≠ μ2</w:t>
      </w:r>
    </w:p>
    <w:p w:rsidR="0053753C" w:rsidRDefault="00A2161B" w:rsidP="00037EB7">
      <w:pPr>
        <w:spacing w:line="480" w:lineRule="auto"/>
        <w:rPr>
          <w:rFonts w:asciiTheme="majorBidi" w:hAnsiTheme="majorBidi" w:cstheme="majorBidi"/>
          <w:sz w:val="24"/>
          <w:szCs w:val="24"/>
        </w:rPr>
      </w:pPr>
      <w:r w:rsidRPr="00A2161B">
        <w:rPr>
          <w:rFonts w:asciiTheme="majorBidi" w:hAnsiTheme="majorBidi" w:cstheme="majorBidi"/>
          <w:sz w:val="24"/>
          <w:szCs w:val="24"/>
        </w:rPr>
        <w:t>α = .05</w:t>
      </w:r>
    </w:p>
    <w:p w:rsidR="00DB0D43" w:rsidRPr="00037EB7" w:rsidRDefault="00A2161B" w:rsidP="00B37EC6">
      <w:pPr>
        <w:spacing w:line="480" w:lineRule="auto"/>
        <w:rPr>
          <w:rFonts w:asciiTheme="majorBidi" w:hAnsiTheme="majorBidi" w:cstheme="majorBidi"/>
          <w:sz w:val="24"/>
          <w:szCs w:val="24"/>
        </w:rPr>
      </w:pPr>
      <w:r w:rsidRPr="00572A8D">
        <w:rPr>
          <w:rFonts w:asciiTheme="majorBidi" w:hAnsiTheme="majorBidi" w:cstheme="majorBidi"/>
          <w:sz w:val="24"/>
          <w:szCs w:val="24"/>
        </w:rPr>
        <w:t xml:space="preserve">The Levene’s test for equality of </w:t>
      </w:r>
      <w:r w:rsidR="00981DDB">
        <w:rPr>
          <w:rFonts w:asciiTheme="majorBidi" w:hAnsiTheme="majorBidi" w:cstheme="majorBidi"/>
          <w:sz w:val="24"/>
          <w:szCs w:val="24"/>
        </w:rPr>
        <w:t>variance</w:t>
      </w:r>
      <w:r w:rsidRPr="00572A8D">
        <w:rPr>
          <w:rFonts w:asciiTheme="majorBidi" w:hAnsiTheme="majorBidi" w:cstheme="majorBidi"/>
          <w:sz w:val="24"/>
          <w:szCs w:val="24"/>
        </w:rPr>
        <w:t xml:space="preserve"> shows that there is </w:t>
      </w:r>
      <w:r w:rsidR="00376A59" w:rsidRPr="00572A8D">
        <w:rPr>
          <w:rFonts w:asciiTheme="majorBidi" w:hAnsiTheme="majorBidi" w:cstheme="majorBidi"/>
          <w:sz w:val="24"/>
          <w:szCs w:val="24"/>
        </w:rPr>
        <w:t>no</w:t>
      </w:r>
      <w:r w:rsidRPr="00572A8D">
        <w:rPr>
          <w:rFonts w:asciiTheme="majorBidi" w:hAnsiTheme="majorBidi" w:cstheme="majorBidi"/>
          <w:sz w:val="24"/>
          <w:szCs w:val="24"/>
        </w:rPr>
        <w:t xml:space="preserve"> statistically significant difference between ELI and non-ELI students’</w:t>
      </w:r>
      <w:r w:rsidR="00376A59" w:rsidRPr="00572A8D">
        <w:rPr>
          <w:rFonts w:asciiTheme="majorBidi" w:hAnsiTheme="majorBidi" w:cstheme="majorBidi"/>
          <w:sz w:val="24"/>
          <w:szCs w:val="24"/>
        </w:rPr>
        <w:t xml:space="preserve"> </w:t>
      </w:r>
      <w:r w:rsidR="006D36AB">
        <w:rPr>
          <w:rFonts w:asciiTheme="majorBidi" w:hAnsiTheme="majorBidi" w:cstheme="majorBidi"/>
          <w:sz w:val="24"/>
          <w:szCs w:val="24"/>
        </w:rPr>
        <w:t>levels of depression</w:t>
      </w:r>
      <w:r w:rsidR="00376A59" w:rsidRPr="00572A8D">
        <w:rPr>
          <w:rFonts w:asciiTheme="majorBidi" w:hAnsiTheme="majorBidi" w:cstheme="majorBidi"/>
          <w:sz w:val="24"/>
          <w:szCs w:val="24"/>
        </w:rPr>
        <w:t xml:space="preserve">, </w:t>
      </w:r>
      <w:r w:rsidR="00376A59" w:rsidRPr="00572A8D">
        <w:rPr>
          <w:rFonts w:asciiTheme="majorBidi" w:hAnsiTheme="majorBidi" w:cstheme="majorBidi"/>
          <w:i/>
          <w:iCs/>
          <w:sz w:val="24"/>
          <w:szCs w:val="24"/>
        </w:rPr>
        <w:t>t</w:t>
      </w:r>
      <w:r w:rsidR="006D36AB">
        <w:rPr>
          <w:rFonts w:asciiTheme="majorBidi" w:hAnsiTheme="majorBidi" w:cstheme="majorBidi"/>
          <w:sz w:val="24"/>
          <w:szCs w:val="24"/>
        </w:rPr>
        <w:t xml:space="preserve">(98) = </w:t>
      </w:r>
      <w:r w:rsidR="00376A59" w:rsidRPr="00572A8D">
        <w:rPr>
          <w:rFonts w:asciiTheme="majorBidi" w:hAnsiTheme="majorBidi" w:cstheme="majorBidi"/>
          <w:sz w:val="24"/>
          <w:szCs w:val="24"/>
        </w:rPr>
        <w:t>.</w:t>
      </w:r>
      <w:r w:rsidR="006D36AB">
        <w:rPr>
          <w:rFonts w:asciiTheme="majorBidi" w:hAnsiTheme="majorBidi" w:cstheme="majorBidi"/>
          <w:sz w:val="24"/>
          <w:szCs w:val="24"/>
        </w:rPr>
        <w:t>696</w:t>
      </w:r>
      <w:r w:rsidR="00376A59" w:rsidRPr="00572A8D">
        <w:rPr>
          <w:rFonts w:asciiTheme="majorBidi" w:hAnsiTheme="majorBidi" w:cstheme="majorBidi"/>
          <w:sz w:val="24"/>
          <w:szCs w:val="24"/>
        </w:rPr>
        <w:t xml:space="preserve">, </w:t>
      </w:r>
      <w:r w:rsidR="00376A59" w:rsidRPr="00572A8D">
        <w:rPr>
          <w:rFonts w:asciiTheme="majorBidi" w:hAnsiTheme="majorBidi" w:cstheme="majorBidi"/>
          <w:i/>
          <w:iCs/>
          <w:sz w:val="24"/>
          <w:szCs w:val="24"/>
        </w:rPr>
        <w:t>p</w:t>
      </w:r>
      <w:r w:rsidR="00572A8D">
        <w:rPr>
          <w:rFonts w:asciiTheme="majorBidi" w:hAnsiTheme="majorBidi" w:cstheme="majorBidi"/>
          <w:sz w:val="24"/>
          <w:szCs w:val="24"/>
        </w:rPr>
        <w:t xml:space="preserve"> = .</w:t>
      </w:r>
      <w:r w:rsidR="006D36AB">
        <w:rPr>
          <w:rFonts w:asciiTheme="majorBidi" w:hAnsiTheme="majorBidi" w:cstheme="majorBidi"/>
          <w:sz w:val="24"/>
          <w:szCs w:val="24"/>
        </w:rPr>
        <w:t>488</w:t>
      </w:r>
      <w:r w:rsidR="00572A8D">
        <w:rPr>
          <w:rFonts w:asciiTheme="majorBidi" w:hAnsiTheme="majorBidi" w:cstheme="majorBidi"/>
          <w:sz w:val="24"/>
          <w:szCs w:val="24"/>
        </w:rPr>
        <w:t xml:space="preserve">. Therefore, </w:t>
      </w:r>
      <w:r w:rsidR="00B37EC6">
        <w:rPr>
          <w:rFonts w:asciiTheme="majorBidi" w:hAnsiTheme="majorBidi" w:cstheme="majorBidi"/>
          <w:sz w:val="24"/>
          <w:szCs w:val="24"/>
        </w:rPr>
        <w:t>both ELI and non-ELI students have the same levels of depression.</w:t>
      </w:r>
    </w:p>
    <w:p w:rsidR="00445B6D" w:rsidRDefault="00445B6D" w:rsidP="006D36AB">
      <w:pPr>
        <w:spacing w:line="480" w:lineRule="auto"/>
        <w:rPr>
          <w:rFonts w:asciiTheme="majorBidi" w:hAnsiTheme="majorBidi" w:cstheme="majorBidi"/>
          <w:i/>
          <w:iCs/>
          <w:sz w:val="24"/>
          <w:szCs w:val="24"/>
        </w:rPr>
      </w:pPr>
      <w:r w:rsidRPr="00445B6D">
        <w:rPr>
          <w:rFonts w:asciiTheme="majorBidi" w:hAnsiTheme="majorBidi" w:cstheme="majorBidi"/>
          <w:i/>
          <w:iCs/>
          <w:sz w:val="24"/>
          <w:szCs w:val="24"/>
        </w:rPr>
        <w:t xml:space="preserve">RQ2: </w:t>
      </w:r>
      <w:r w:rsidR="006D36AB" w:rsidRPr="006D36AB">
        <w:rPr>
          <w:rFonts w:asciiTheme="majorBidi" w:hAnsiTheme="majorBidi" w:cstheme="majorBidi"/>
          <w:i/>
          <w:iCs/>
          <w:sz w:val="24"/>
          <w:szCs w:val="24"/>
        </w:rPr>
        <w:t>Is there an association between ELI and non-ELI students and academic achievement?</w:t>
      </w:r>
    </w:p>
    <w:p w:rsidR="00A916C3" w:rsidRDefault="00A944E1" w:rsidP="00047AC5">
      <w:pPr>
        <w:spacing w:line="480" w:lineRule="auto"/>
        <w:rPr>
          <w:rFonts w:asciiTheme="majorBidi" w:hAnsiTheme="majorBidi" w:cstheme="majorBidi"/>
          <w:sz w:val="24"/>
          <w:szCs w:val="24"/>
        </w:rPr>
      </w:pPr>
      <w:r>
        <w:rPr>
          <w:rFonts w:asciiTheme="majorBidi" w:hAnsiTheme="majorBidi" w:cstheme="majorBidi"/>
          <w:sz w:val="24"/>
          <w:szCs w:val="24"/>
        </w:rPr>
        <w:t xml:space="preserve">The results from the Chi-square analysis of the association between the </w:t>
      </w:r>
      <w:r w:rsidR="00047AC5">
        <w:rPr>
          <w:rFonts w:asciiTheme="majorBidi" w:hAnsiTheme="majorBidi" w:cstheme="majorBidi"/>
          <w:sz w:val="24"/>
          <w:szCs w:val="24"/>
        </w:rPr>
        <w:t xml:space="preserve">ELI / non-ELI students </w:t>
      </w:r>
      <w:r w:rsidR="006D36AB">
        <w:rPr>
          <w:rFonts w:asciiTheme="majorBidi" w:hAnsiTheme="majorBidi" w:cstheme="majorBidi"/>
          <w:sz w:val="24"/>
          <w:szCs w:val="24"/>
        </w:rPr>
        <w:t xml:space="preserve">and academic achievement </w:t>
      </w:r>
      <w:r>
        <w:rPr>
          <w:rFonts w:asciiTheme="majorBidi" w:hAnsiTheme="majorBidi" w:cstheme="majorBidi"/>
          <w:sz w:val="24"/>
          <w:szCs w:val="24"/>
        </w:rPr>
        <w:t>show that there is no statistical significant association between</w:t>
      </w:r>
      <w:r w:rsidR="00572A8D">
        <w:rPr>
          <w:rFonts w:asciiTheme="majorBidi" w:hAnsiTheme="majorBidi" w:cstheme="majorBidi"/>
          <w:sz w:val="24"/>
          <w:szCs w:val="24"/>
        </w:rPr>
        <w:t xml:space="preserve"> both categories</w:t>
      </w:r>
      <w:r w:rsidR="005F1CC9">
        <w:rPr>
          <w:rFonts w:asciiTheme="majorBidi" w:hAnsiTheme="majorBidi" w:cstheme="majorBidi"/>
          <w:sz w:val="24"/>
          <w:szCs w:val="24"/>
        </w:rPr>
        <w:t xml:space="preserve">, </w:t>
      </w:r>
      <w:r w:rsidR="005F1CC9" w:rsidRPr="005F1CC9">
        <w:rPr>
          <w:rFonts w:asciiTheme="majorBidi" w:hAnsiTheme="majorBidi" w:cstheme="majorBidi"/>
          <w:i/>
          <w:iCs/>
          <w:sz w:val="24"/>
          <w:szCs w:val="24"/>
        </w:rPr>
        <w:t>X</w:t>
      </w:r>
      <w:r w:rsidR="005F1CC9" w:rsidRPr="005F1CC9">
        <w:rPr>
          <w:rFonts w:asciiTheme="majorBidi" w:hAnsiTheme="majorBidi" w:cstheme="majorBidi"/>
          <w:i/>
          <w:iCs/>
          <w:sz w:val="24"/>
          <w:szCs w:val="24"/>
          <w:vertAlign w:val="superscript"/>
        </w:rPr>
        <w:t>2</w:t>
      </w:r>
      <w:r w:rsidR="00572A8D">
        <w:rPr>
          <w:rFonts w:asciiTheme="majorBidi" w:hAnsiTheme="majorBidi" w:cstheme="majorBidi"/>
          <w:sz w:val="24"/>
          <w:szCs w:val="24"/>
        </w:rPr>
        <w:t>(</w:t>
      </w:r>
      <w:r w:rsidR="00AE3F19">
        <w:rPr>
          <w:rFonts w:asciiTheme="majorBidi" w:hAnsiTheme="majorBidi" w:cstheme="majorBidi"/>
          <w:sz w:val="24"/>
          <w:szCs w:val="24"/>
        </w:rPr>
        <w:t>2</w:t>
      </w:r>
      <w:r w:rsidR="00572A8D">
        <w:rPr>
          <w:rFonts w:asciiTheme="majorBidi" w:hAnsiTheme="majorBidi" w:cstheme="majorBidi"/>
          <w:sz w:val="24"/>
          <w:szCs w:val="24"/>
        </w:rPr>
        <w:t xml:space="preserve">) = </w:t>
      </w:r>
      <w:r w:rsidR="00AE3F19">
        <w:rPr>
          <w:rFonts w:asciiTheme="majorBidi" w:hAnsiTheme="majorBidi" w:cstheme="majorBidi"/>
          <w:sz w:val="24"/>
          <w:szCs w:val="24"/>
        </w:rPr>
        <w:t>.185</w:t>
      </w:r>
      <w:r w:rsidR="005F1CC9">
        <w:rPr>
          <w:rFonts w:asciiTheme="majorBidi" w:hAnsiTheme="majorBidi" w:cstheme="majorBidi"/>
          <w:sz w:val="24"/>
          <w:szCs w:val="24"/>
        </w:rPr>
        <w:t xml:space="preserve">, </w:t>
      </w:r>
      <w:r w:rsidR="005F1CC9" w:rsidRPr="005F1CC9">
        <w:rPr>
          <w:rFonts w:asciiTheme="majorBidi" w:hAnsiTheme="majorBidi" w:cstheme="majorBidi"/>
          <w:i/>
          <w:iCs/>
          <w:sz w:val="24"/>
          <w:szCs w:val="24"/>
        </w:rPr>
        <w:t>p</w:t>
      </w:r>
      <w:r w:rsidR="005F1CC9">
        <w:rPr>
          <w:rFonts w:asciiTheme="majorBidi" w:hAnsiTheme="majorBidi" w:cstheme="majorBidi"/>
          <w:sz w:val="24"/>
          <w:szCs w:val="24"/>
        </w:rPr>
        <w:t xml:space="preserve"> </w:t>
      </w:r>
      <w:r w:rsidR="00572A8D">
        <w:rPr>
          <w:rFonts w:asciiTheme="majorBidi" w:hAnsiTheme="majorBidi" w:cstheme="majorBidi"/>
          <w:sz w:val="24"/>
          <w:szCs w:val="24"/>
        </w:rPr>
        <w:t>= .</w:t>
      </w:r>
      <w:r w:rsidR="00AE3F19">
        <w:rPr>
          <w:rFonts w:asciiTheme="majorBidi" w:hAnsiTheme="majorBidi" w:cstheme="majorBidi"/>
          <w:sz w:val="24"/>
          <w:szCs w:val="24"/>
        </w:rPr>
        <w:t>91.</w:t>
      </w:r>
    </w:p>
    <w:p w:rsidR="003A5F46" w:rsidRDefault="003A5F46" w:rsidP="00621F9C">
      <w:pPr>
        <w:spacing w:line="480" w:lineRule="auto"/>
        <w:rPr>
          <w:rFonts w:asciiTheme="majorBidi" w:hAnsiTheme="majorBidi" w:cstheme="majorBidi"/>
          <w:i/>
          <w:iCs/>
          <w:sz w:val="24"/>
          <w:szCs w:val="24"/>
        </w:rPr>
      </w:pPr>
      <w:r w:rsidRPr="00621F9C">
        <w:rPr>
          <w:rFonts w:asciiTheme="majorBidi" w:hAnsiTheme="majorBidi" w:cstheme="majorBidi"/>
          <w:i/>
          <w:iCs/>
          <w:sz w:val="24"/>
          <w:szCs w:val="24"/>
        </w:rPr>
        <w:t xml:space="preserve">RQ3. </w:t>
      </w:r>
      <w:r w:rsidR="00621F9C" w:rsidRPr="00621F9C">
        <w:rPr>
          <w:rFonts w:asciiTheme="majorBidi" w:hAnsiTheme="majorBidi" w:cstheme="majorBidi"/>
          <w:i/>
          <w:iCs/>
          <w:sz w:val="24"/>
          <w:szCs w:val="24"/>
        </w:rPr>
        <w:t>Can the international students’ level of depression predict their academic achievement?</w:t>
      </w:r>
    </w:p>
    <w:p w:rsidR="003A5F46" w:rsidRDefault="009F6295" w:rsidP="00AE3F19">
      <w:pPr>
        <w:spacing w:line="480" w:lineRule="auto"/>
        <w:rPr>
          <w:rFonts w:asciiTheme="majorBidi" w:hAnsiTheme="majorBidi" w:cstheme="majorBidi"/>
          <w:sz w:val="24"/>
          <w:szCs w:val="24"/>
        </w:rPr>
      </w:pPr>
      <w:r>
        <w:rPr>
          <w:rFonts w:asciiTheme="majorBidi" w:hAnsiTheme="majorBidi" w:cstheme="majorBidi"/>
          <w:sz w:val="24"/>
          <w:szCs w:val="24"/>
        </w:rPr>
        <w:t>Based on the simple linear regression conducted by SPSS, the correlation coefficient (R = .0</w:t>
      </w:r>
      <w:r w:rsidR="00621F9C">
        <w:rPr>
          <w:rFonts w:asciiTheme="majorBidi" w:hAnsiTheme="majorBidi" w:cstheme="majorBidi"/>
          <w:sz w:val="24"/>
          <w:szCs w:val="24"/>
        </w:rPr>
        <w:t>19</w:t>
      </w:r>
      <w:r>
        <w:rPr>
          <w:rFonts w:asciiTheme="majorBidi" w:hAnsiTheme="majorBidi" w:cstheme="majorBidi"/>
          <w:sz w:val="24"/>
          <w:szCs w:val="24"/>
        </w:rPr>
        <w:t xml:space="preserve">) is not statistically significant at the </w:t>
      </w:r>
      <w:r w:rsidR="00366885">
        <w:rPr>
          <w:rFonts w:asciiTheme="majorBidi" w:hAnsiTheme="majorBidi" w:cstheme="majorBidi"/>
          <w:sz w:val="24"/>
          <w:szCs w:val="24"/>
        </w:rPr>
        <w:t xml:space="preserve">.05 level, </w:t>
      </w:r>
      <w:r w:rsidR="00366885" w:rsidRPr="00366885">
        <w:rPr>
          <w:rFonts w:asciiTheme="majorBidi" w:hAnsiTheme="majorBidi" w:cstheme="majorBidi"/>
          <w:i/>
          <w:iCs/>
          <w:sz w:val="24"/>
          <w:szCs w:val="24"/>
        </w:rPr>
        <w:t>F</w:t>
      </w:r>
      <w:r w:rsidR="00621F9C">
        <w:rPr>
          <w:rFonts w:asciiTheme="majorBidi" w:hAnsiTheme="majorBidi" w:cstheme="majorBidi"/>
          <w:sz w:val="24"/>
          <w:szCs w:val="24"/>
        </w:rPr>
        <w:t xml:space="preserve"> (1, 98) = .036</w:t>
      </w:r>
      <w:r w:rsidR="00366885">
        <w:rPr>
          <w:rFonts w:asciiTheme="majorBidi" w:hAnsiTheme="majorBidi" w:cstheme="majorBidi"/>
          <w:sz w:val="24"/>
          <w:szCs w:val="24"/>
        </w:rPr>
        <w:t xml:space="preserve">, </w:t>
      </w:r>
      <w:r w:rsidR="00366885" w:rsidRPr="00366885">
        <w:rPr>
          <w:rFonts w:asciiTheme="majorBidi" w:hAnsiTheme="majorBidi" w:cstheme="majorBidi"/>
          <w:i/>
          <w:iCs/>
          <w:sz w:val="24"/>
          <w:szCs w:val="24"/>
        </w:rPr>
        <w:t>p</w:t>
      </w:r>
      <w:r w:rsidR="00366885">
        <w:rPr>
          <w:rFonts w:asciiTheme="majorBidi" w:hAnsiTheme="majorBidi" w:cstheme="majorBidi"/>
          <w:sz w:val="24"/>
          <w:szCs w:val="24"/>
        </w:rPr>
        <w:t xml:space="preserve"> </w:t>
      </w:r>
      <w:r w:rsidR="00AE3F19">
        <w:rPr>
          <w:rFonts w:asciiTheme="majorBidi" w:hAnsiTheme="majorBidi" w:cstheme="majorBidi"/>
          <w:sz w:val="24"/>
          <w:szCs w:val="24"/>
        </w:rPr>
        <w:t>= .85</w:t>
      </w:r>
      <w:r w:rsidR="00366885">
        <w:rPr>
          <w:rFonts w:asciiTheme="majorBidi" w:hAnsiTheme="majorBidi" w:cstheme="majorBidi"/>
          <w:sz w:val="24"/>
          <w:szCs w:val="24"/>
        </w:rPr>
        <w:t>. This means that there is no linear relationship between the</w:t>
      </w:r>
      <w:r w:rsidR="00621F9C">
        <w:rPr>
          <w:rFonts w:asciiTheme="majorBidi" w:hAnsiTheme="majorBidi" w:cstheme="majorBidi"/>
          <w:sz w:val="24"/>
          <w:szCs w:val="24"/>
        </w:rPr>
        <w:t xml:space="preserve"> International</w:t>
      </w:r>
      <w:r w:rsidR="00366885">
        <w:rPr>
          <w:rFonts w:asciiTheme="majorBidi" w:hAnsiTheme="majorBidi" w:cstheme="majorBidi"/>
          <w:sz w:val="24"/>
          <w:szCs w:val="24"/>
        </w:rPr>
        <w:t xml:space="preserve"> students’ depression levels and </w:t>
      </w:r>
      <w:r w:rsidR="00621F9C">
        <w:rPr>
          <w:rFonts w:asciiTheme="majorBidi" w:hAnsiTheme="majorBidi" w:cstheme="majorBidi"/>
          <w:sz w:val="24"/>
          <w:szCs w:val="24"/>
        </w:rPr>
        <w:t>their academic achievement</w:t>
      </w:r>
      <w:r w:rsidR="00366885">
        <w:rPr>
          <w:rFonts w:asciiTheme="majorBidi" w:hAnsiTheme="majorBidi" w:cstheme="majorBidi"/>
          <w:sz w:val="24"/>
          <w:szCs w:val="24"/>
        </w:rPr>
        <w:t xml:space="preserve">s. </w:t>
      </w:r>
    </w:p>
    <w:p w:rsidR="00001AE7" w:rsidRDefault="00001AE7" w:rsidP="003A5F46">
      <w:pPr>
        <w:spacing w:line="480" w:lineRule="auto"/>
        <w:rPr>
          <w:rFonts w:asciiTheme="majorBidi" w:hAnsiTheme="majorBidi" w:cstheme="majorBidi"/>
          <w:sz w:val="24"/>
          <w:szCs w:val="24"/>
        </w:rPr>
      </w:pPr>
    </w:p>
    <w:p w:rsidR="002F32C7" w:rsidRPr="002F32C7" w:rsidRDefault="002F32C7" w:rsidP="002F32C7">
      <w:pPr>
        <w:spacing w:line="480" w:lineRule="auto"/>
        <w:rPr>
          <w:rFonts w:asciiTheme="majorBidi" w:hAnsiTheme="majorBidi" w:cstheme="majorBidi"/>
          <w:b/>
          <w:bCs/>
          <w:sz w:val="24"/>
          <w:szCs w:val="24"/>
        </w:rPr>
      </w:pPr>
      <w:r>
        <w:rPr>
          <w:rFonts w:asciiTheme="majorBidi" w:hAnsiTheme="majorBidi" w:cstheme="majorBidi"/>
          <w:b/>
          <w:bCs/>
          <w:sz w:val="24"/>
          <w:szCs w:val="24"/>
        </w:rPr>
        <w:t>Discussion</w:t>
      </w:r>
    </w:p>
    <w:p w:rsidR="00132488" w:rsidRDefault="00001AE7" w:rsidP="002F32C7">
      <w:pPr>
        <w:spacing w:line="480" w:lineRule="auto"/>
        <w:ind w:firstLine="720"/>
        <w:rPr>
          <w:rFonts w:asciiTheme="majorBidi" w:hAnsiTheme="majorBidi" w:cstheme="majorBidi"/>
          <w:sz w:val="24"/>
          <w:szCs w:val="24"/>
        </w:rPr>
      </w:pPr>
      <w:r>
        <w:rPr>
          <w:rFonts w:asciiTheme="majorBidi" w:hAnsiTheme="majorBidi" w:cstheme="majorBidi"/>
          <w:sz w:val="24"/>
          <w:szCs w:val="24"/>
        </w:rPr>
        <w:t>Based on the responses of 100 inte</w:t>
      </w:r>
      <w:r w:rsidR="00AB2F01">
        <w:rPr>
          <w:rFonts w:asciiTheme="majorBidi" w:hAnsiTheme="majorBidi" w:cstheme="majorBidi"/>
          <w:sz w:val="24"/>
          <w:szCs w:val="24"/>
        </w:rPr>
        <w:t xml:space="preserve">rnational students at GMU, there is no difference between the levels of depression of ELI students as opposed to non-ELI students. This suggests that despite the different kind of support that </w:t>
      </w:r>
      <w:r w:rsidR="00686537">
        <w:rPr>
          <w:rFonts w:asciiTheme="majorBidi" w:hAnsiTheme="majorBidi" w:cstheme="majorBidi"/>
          <w:sz w:val="24"/>
          <w:szCs w:val="24"/>
        </w:rPr>
        <w:t xml:space="preserve">ELI students receive from the ELI to adapt to academic life and the culture in the United States, and despite the support that OIPS provides to non-ELI students, there is no difference in the depression levels that both International students suffer from as a result of being in a different country and culture. </w:t>
      </w:r>
    </w:p>
    <w:p w:rsidR="00686537" w:rsidRDefault="00686537" w:rsidP="00B37EC6">
      <w:pPr>
        <w:spacing w:line="480" w:lineRule="auto"/>
        <w:rPr>
          <w:rFonts w:asciiTheme="majorBidi" w:hAnsiTheme="majorBidi" w:cstheme="majorBidi"/>
          <w:sz w:val="24"/>
          <w:szCs w:val="24"/>
        </w:rPr>
      </w:pPr>
      <w:r>
        <w:rPr>
          <w:rFonts w:asciiTheme="majorBidi" w:hAnsiTheme="majorBidi" w:cstheme="majorBidi"/>
          <w:sz w:val="24"/>
          <w:szCs w:val="24"/>
        </w:rPr>
        <w:tab/>
      </w:r>
      <w:r w:rsidR="00B37EC6">
        <w:rPr>
          <w:rFonts w:asciiTheme="majorBidi" w:hAnsiTheme="majorBidi" w:cstheme="majorBidi"/>
          <w:sz w:val="24"/>
          <w:szCs w:val="24"/>
        </w:rPr>
        <w:t>Unlike what Buddington (2002) proved in his research, t</w:t>
      </w:r>
      <w:r>
        <w:rPr>
          <w:rFonts w:asciiTheme="majorBidi" w:hAnsiTheme="majorBidi" w:cstheme="majorBidi"/>
          <w:sz w:val="24"/>
          <w:szCs w:val="24"/>
        </w:rPr>
        <w:t>his study that being an ELI or non-ELI student does not affect a student’s academic achievement. Therefore, the instruction and the academic preparedness that ELI students receive at the ELI does not</w:t>
      </w:r>
      <w:r w:rsidR="00411064">
        <w:rPr>
          <w:rFonts w:asciiTheme="majorBidi" w:hAnsiTheme="majorBidi" w:cstheme="majorBidi"/>
          <w:sz w:val="24"/>
          <w:szCs w:val="24"/>
        </w:rPr>
        <w:t xml:space="preserve"> make a difference in their academic achievement. Therefore, enrollment at the ELI prior to enrollment in academic programs may not provide additional preparation to students as opposed to International students who enroll </w:t>
      </w:r>
      <w:r w:rsidR="00250189">
        <w:rPr>
          <w:rFonts w:asciiTheme="majorBidi" w:hAnsiTheme="majorBidi" w:cstheme="majorBidi"/>
          <w:sz w:val="24"/>
          <w:szCs w:val="24"/>
        </w:rPr>
        <w:t xml:space="preserve">in academic programs at Mason </w:t>
      </w:r>
      <w:r w:rsidR="00411064">
        <w:rPr>
          <w:rFonts w:asciiTheme="majorBidi" w:hAnsiTheme="majorBidi" w:cstheme="majorBidi"/>
          <w:sz w:val="24"/>
          <w:szCs w:val="24"/>
        </w:rPr>
        <w:t xml:space="preserve">without prior enrollment at the ELI. This </w:t>
      </w:r>
      <w:r w:rsidR="00250189">
        <w:rPr>
          <w:rFonts w:asciiTheme="majorBidi" w:hAnsiTheme="majorBidi" w:cstheme="majorBidi"/>
          <w:sz w:val="24"/>
          <w:szCs w:val="24"/>
        </w:rPr>
        <w:t>theory</w:t>
      </w:r>
      <w:r w:rsidR="00411064">
        <w:rPr>
          <w:rFonts w:asciiTheme="majorBidi" w:hAnsiTheme="majorBidi" w:cstheme="majorBidi"/>
          <w:sz w:val="24"/>
          <w:szCs w:val="24"/>
        </w:rPr>
        <w:t xml:space="preserve"> may not apply to students whose English language proficiency level is very low and need English language instruction to get admission at Mason. </w:t>
      </w:r>
    </w:p>
    <w:p w:rsidR="00250189" w:rsidRDefault="00250189" w:rsidP="00411064">
      <w:pPr>
        <w:spacing w:line="480" w:lineRule="auto"/>
        <w:rPr>
          <w:rFonts w:asciiTheme="majorBidi" w:hAnsiTheme="majorBidi" w:cstheme="majorBidi"/>
          <w:sz w:val="24"/>
          <w:szCs w:val="24"/>
        </w:rPr>
      </w:pPr>
      <w:r>
        <w:rPr>
          <w:rFonts w:asciiTheme="majorBidi" w:hAnsiTheme="majorBidi" w:cstheme="majorBidi"/>
          <w:sz w:val="24"/>
          <w:szCs w:val="24"/>
        </w:rPr>
        <w:tab/>
        <w:t xml:space="preserve">The study also showed that students’ academic achievement is not related to their levels of depression. Therefore, depression is serious if it leads the person to harm himself or herself, but it seems that at GMU the students’ academic achievement is not affected by their level of depression. This could be attributed to the OIPS </w:t>
      </w:r>
      <w:r w:rsidR="00B37EC6">
        <w:rPr>
          <w:rFonts w:asciiTheme="majorBidi" w:hAnsiTheme="majorBidi" w:cstheme="majorBidi"/>
          <w:sz w:val="24"/>
          <w:szCs w:val="24"/>
        </w:rPr>
        <w:t xml:space="preserve">and the ELI </w:t>
      </w:r>
      <w:r>
        <w:rPr>
          <w:rFonts w:asciiTheme="majorBidi" w:hAnsiTheme="majorBidi" w:cstheme="majorBidi"/>
          <w:sz w:val="24"/>
          <w:szCs w:val="24"/>
        </w:rPr>
        <w:t>staff who monitor students closely and provide counseling for them.</w:t>
      </w:r>
    </w:p>
    <w:p w:rsidR="00B37EC6" w:rsidRDefault="00B37EC6" w:rsidP="002F32C7">
      <w:pPr>
        <w:spacing w:after="0" w:line="480" w:lineRule="auto"/>
        <w:rPr>
          <w:rFonts w:asciiTheme="majorBidi" w:hAnsiTheme="majorBidi" w:cstheme="majorBidi"/>
          <w:i/>
          <w:iCs/>
          <w:sz w:val="24"/>
          <w:szCs w:val="24"/>
        </w:rPr>
      </w:pPr>
    </w:p>
    <w:p w:rsidR="00B37EC6" w:rsidRDefault="00B37EC6" w:rsidP="002F32C7">
      <w:pPr>
        <w:spacing w:after="0" w:line="480" w:lineRule="auto"/>
        <w:rPr>
          <w:rFonts w:asciiTheme="majorBidi" w:hAnsiTheme="majorBidi" w:cstheme="majorBidi"/>
          <w:i/>
          <w:iCs/>
          <w:sz w:val="24"/>
          <w:szCs w:val="24"/>
        </w:rPr>
      </w:pPr>
    </w:p>
    <w:p w:rsidR="002F32C7" w:rsidRPr="002F32C7" w:rsidRDefault="00250189" w:rsidP="002F32C7">
      <w:pPr>
        <w:spacing w:after="0" w:line="480" w:lineRule="auto"/>
        <w:rPr>
          <w:rFonts w:asciiTheme="majorBidi" w:hAnsiTheme="majorBidi" w:cstheme="majorBidi"/>
          <w:sz w:val="24"/>
          <w:szCs w:val="24"/>
        </w:rPr>
      </w:pPr>
      <w:r w:rsidRPr="002F32C7">
        <w:rPr>
          <w:rFonts w:asciiTheme="majorBidi" w:hAnsiTheme="majorBidi" w:cstheme="majorBidi"/>
          <w:i/>
          <w:iCs/>
          <w:sz w:val="24"/>
          <w:szCs w:val="24"/>
        </w:rPr>
        <w:t>Limitations.</w:t>
      </w:r>
      <w:r w:rsidR="002F32C7" w:rsidRPr="002F32C7">
        <w:rPr>
          <w:rFonts w:asciiTheme="majorBidi" w:hAnsiTheme="majorBidi" w:cstheme="majorBidi"/>
          <w:i/>
          <w:iCs/>
          <w:sz w:val="24"/>
          <w:szCs w:val="24"/>
        </w:rPr>
        <w:t xml:space="preserve"> </w:t>
      </w:r>
      <w:r w:rsidRPr="002F32C7">
        <w:rPr>
          <w:rFonts w:asciiTheme="majorBidi" w:hAnsiTheme="majorBidi" w:cstheme="majorBidi"/>
          <w:i/>
          <w:iCs/>
          <w:sz w:val="24"/>
          <w:szCs w:val="24"/>
        </w:rPr>
        <w:t xml:space="preserve"> </w:t>
      </w:r>
      <w:r w:rsidR="002F32C7">
        <w:rPr>
          <w:rFonts w:asciiTheme="majorBidi" w:hAnsiTheme="majorBidi" w:cstheme="majorBidi"/>
          <w:sz w:val="24"/>
          <w:szCs w:val="24"/>
        </w:rPr>
        <w:t>The study yielded several limitations :</w:t>
      </w:r>
    </w:p>
    <w:p w:rsidR="002F32C7" w:rsidRPr="002F32C7" w:rsidRDefault="002F32C7" w:rsidP="002F32C7">
      <w:pPr>
        <w:pStyle w:val="ListParagraph"/>
        <w:numPr>
          <w:ilvl w:val="0"/>
          <w:numId w:val="7"/>
        </w:numPr>
        <w:spacing w:after="0" w:line="480" w:lineRule="auto"/>
        <w:rPr>
          <w:rFonts w:asciiTheme="majorBidi" w:hAnsiTheme="majorBidi" w:cstheme="majorBidi"/>
          <w:sz w:val="24"/>
          <w:szCs w:val="24"/>
        </w:rPr>
      </w:pPr>
      <w:r w:rsidRPr="002F32C7">
        <w:rPr>
          <w:rFonts w:asciiTheme="majorBidi" w:hAnsiTheme="majorBidi" w:cstheme="majorBidi"/>
          <w:sz w:val="24"/>
          <w:szCs w:val="24"/>
        </w:rPr>
        <w:t>The sample size (</w:t>
      </w:r>
      <w:r>
        <w:rPr>
          <w:rFonts w:asciiTheme="majorBidi" w:hAnsiTheme="majorBidi" w:cstheme="majorBidi"/>
          <w:sz w:val="24"/>
          <w:szCs w:val="24"/>
        </w:rPr>
        <w:t>100</w:t>
      </w:r>
      <w:r w:rsidRPr="002F32C7">
        <w:rPr>
          <w:rFonts w:asciiTheme="majorBidi" w:hAnsiTheme="majorBidi" w:cstheme="majorBidi"/>
          <w:sz w:val="24"/>
          <w:szCs w:val="24"/>
        </w:rPr>
        <w:t xml:space="preserve"> students)</w:t>
      </w:r>
      <w:r>
        <w:rPr>
          <w:rFonts w:asciiTheme="majorBidi" w:hAnsiTheme="majorBidi" w:cstheme="majorBidi"/>
          <w:sz w:val="24"/>
          <w:szCs w:val="24"/>
        </w:rPr>
        <w:t xml:space="preserve"> as compared to the total number of International students at GMU</w:t>
      </w:r>
      <w:r w:rsidRPr="002F32C7">
        <w:rPr>
          <w:rFonts w:asciiTheme="majorBidi" w:hAnsiTheme="majorBidi" w:cstheme="majorBidi"/>
          <w:sz w:val="24"/>
          <w:szCs w:val="24"/>
        </w:rPr>
        <w:t xml:space="preserve"> was small. Using a larger sample in another study may lead to more accurate results.</w:t>
      </w:r>
    </w:p>
    <w:p w:rsidR="002F32C7" w:rsidRPr="002F32C7" w:rsidRDefault="002F32C7" w:rsidP="00263998">
      <w:pPr>
        <w:numPr>
          <w:ilvl w:val="0"/>
          <w:numId w:val="7"/>
        </w:numPr>
        <w:spacing w:after="0" w:line="480" w:lineRule="auto"/>
        <w:rPr>
          <w:rFonts w:asciiTheme="majorBidi" w:hAnsiTheme="majorBidi" w:cstheme="majorBidi"/>
          <w:sz w:val="24"/>
          <w:szCs w:val="24"/>
        </w:rPr>
      </w:pPr>
      <w:r w:rsidRPr="002F32C7">
        <w:rPr>
          <w:rFonts w:asciiTheme="majorBidi" w:hAnsiTheme="majorBidi" w:cstheme="majorBidi"/>
          <w:sz w:val="24"/>
          <w:szCs w:val="24"/>
        </w:rPr>
        <w:t xml:space="preserve">Participants in this study may not recall </w:t>
      </w:r>
      <w:r>
        <w:rPr>
          <w:rFonts w:asciiTheme="majorBidi" w:hAnsiTheme="majorBidi" w:cstheme="majorBidi"/>
          <w:sz w:val="24"/>
          <w:szCs w:val="24"/>
        </w:rPr>
        <w:t>all the answers to the questions</w:t>
      </w:r>
      <w:r w:rsidRPr="002F32C7">
        <w:rPr>
          <w:rFonts w:asciiTheme="majorBidi" w:hAnsiTheme="majorBidi" w:cstheme="majorBidi"/>
          <w:sz w:val="24"/>
          <w:szCs w:val="24"/>
        </w:rPr>
        <w:t xml:space="preserve"> or pretend to remember them, and that may affect the accuracy of their answers in the </w:t>
      </w:r>
      <w:r w:rsidR="00263998">
        <w:rPr>
          <w:rFonts w:asciiTheme="majorBidi" w:hAnsiTheme="majorBidi" w:cstheme="majorBidi"/>
          <w:sz w:val="24"/>
          <w:szCs w:val="24"/>
        </w:rPr>
        <w:t xml:space="preserve">test </w:t>
      </w:r>
      <w:r w:rsidRPr="002F32C7">
        <w:rPr>
          <w:rFonts w:asciiTheme="majorBidi" w:hAnsiTheme="majorBidi" w:cstheme="majorBidi"/>
          <w:sz w:val="24"/>
          <w:szCs w:val="24"/>
        </w:rPr>
        <w:t>which may in turn influence the study’s reliability.</w:t>
      </w:r>
    </w:p>
    <w:p w:rsidR="002F32C7" w:rsidRDefault="002F32C7" w:rsidP="00263998">
      <w:pPr>
        <w:numPr>
          <w:ilvl w:val="0"/>
          <w:numId w:val="7"/>
        </w:numPr>
        <w:spacing w:after="0" w:line="480" w:lineRule="auto"/>
        <w:rPr>
          <w:rFonts w:asciiTheme="majorBidi" w:hAnsiTheme="majorBidi" w:cstheme="majorBidi"/>
          <w:sz w:val="24"/>
          <w:szCs w:val="24"/>
        </w:rPr>
      </w:pPr>
      <w:r w:rsidRPr="002F32C7">
        <w:rPr>
          <w:rFonts w:asciiTheme="majorBidi" w:hAnsiTheme="majorBidi" w:cstheme="majorBidi"/>
          <w:sz w:val="24"/>
          <w:szCs w:val="24"/>
        </w:rPr>
        <w:t>Participants were</w:t>
      </w:r>
      <w:r w:rsidR="00263998">
        <w:rPr>
          <w:rFonts w:asciiTheme="majorBidi" w:hAnsiTheme="majorBidi" w:cstheme="majorBidi"/>
          <w:sz w:val="24"/>
          <w:szCs w:val="24"/>
        </w:rPr>
        <w:t xml:space="preserve"> not supervised while taking the test </w:t>
      </w:r>
      <w:r w:rsidRPr="002F32C7">
        <w:rPr>
          <w:rFonts w:asciiTheme="majorBidi" w:hAnsiTheme="majorBidi" w:cstheme="majorBidi"/>
          <w:sz w:val="24"/>
          <w:szCs w:val="24"/>
        </w:rPr>
        <w:t xml:space="preserve">which accounts for their honesty in filling it and not making somebody else complete it. </w:t>
      </w:r>
    </w:p>
    <w:p w:rsidR="00AC0C6A" w:rsidRPr="002F32C7" w:rsidRDefault="00AC0C6A" w:rsidP="00AC0C6A">
      <w:pPr>
        <w:spacing w:after="0" w:line="480" w:lineRule="auto"/>
        <w:rPr>
          <w:rFonts w:asciiTheme="majorBidi" w:hAnsiTheme="majorBidi" w:cstheme="majorBidi"/>
          <w:sz w:val="24"/>
          <w:szCs w:val="24"/>
        </w:rPr>
      </w:pPr>
    </w:p>
    <w:p w:rsidR="00AC0C6A" w:rsidRPr="00777792" w:rsidRDefault="00AC0C6A" w:rsidP="00777792">
      <w:pPr>
        <w:spacing w:line="480" w:lineRule="auto"/>
        <w:rPr>
          <w:rFonts w:asciiTheme="majorBidi" w:hAnsiTheme="majorBidi" w:cstheme="majorBidi"/>
          <w:b/>
          <w:bCs/>
          <w:sz w:val="24"/>
          <w:szCs w:val="24"/>
        </w:rPr>
      </w:pPr>
      <w:r>
        <w:rPr>
          <w:rFonts w:asciiTheme="majorBidi" w:hAnsiTheme="majorBidi" w:cstheme="majorBidi"/>
          <w:b/>
          <w:bCs/>
          <w:sz w:val="24"/>
          <w:szCs w:val="24"/>
        </w:rPr>
        <w:t>Reflections</w:t>
      </w:r>
      <w:r w:rsidRPr="00EB5138">
        <w:rPr>
          <w:snapToGrid w:val="0"/>
        </w:rPr>
        <w:tab/>
      </w:r>
    </w:p>
    <w:p w:rsidR="00AC0C6A" w:rsidRPr="00AC0C6A" w:rsidRDefault="00AC0C6A" w:rsidP="00AC0C6A">
      <w:pPr>
        <w:spacing w:line="480" w:lineRule="auto"/>
        <w:rPr>
          <w:rFonts w:asciiTheme="majorBidi" w:hAnsiTheme="majorBidi" w:cstheme="majorBidi"/>
          <w:sz w:val="24"/>
          <w:szCs w:val="24"/>
        </w:rPr>
      </w:pPr>
      <w:r>
        <w:rPr>
          <w:rFonts w:asciiTheme="majorBidi" w:hAnsiTheme="majorBidi" w:cstheme="majorBidi"/>
          <w:snapToGrid w:val="0"/>
          <w:sz w:val="24"/>
          <w:szCs w:val="24"/>
        </w:rPr>
        <w:t xml:space="preserve">This final paper was a great example of how to analyze data for a research paper. I would have preferred to have an existing data set and analyze it, but despite having to create my own data sets, I learned a lot from this paper. One important thing I learned is what type of test to use in which situation. </w:t>
      </w:r>
      <w:r w:rsidR="00777792">
        <w:rPr>
          <w:rFonts w:asciiTheme="majorBidi" w:hAnsiTheme="majorBidi" w:cstheme="majorBidi"/>
          <w:snapToGrid w:val="0"/>
          <w:sz w:val="24"/>
          <w:szCs w:val="24"/>
        </w:rPr>
        <w:t>The course material was of big support to make this project complete. The exercises that we worked on in class, the readings and the homework were all useful in completing this project. As I mentioned earlier, I would have preferred to work with a real data set for my final project because my answers turned out to be illogical based on the data sets that I have generated.</w:t>
      </w:r>
    </w:p>
    <w:p w:rsidR="00C349FE" w:rsidRDefault="00C349FE" w:rsidP="00445B6D">
      <w:pPr>
        <w:spacing w:line="480" w:lineRule="auto"/>
        <w:rPr>
          <w:rFonts w:asciiTheme="majorBidi" w:hAnsiTheme="majorBidi" w:cstheme="majorBidi"/>
          <w:sz w:val="24"/>
          <w:szCs w:val="24"/>
        </w:rPr>
      </w:pPr>
    </w:p>
    <w:p w:rsidR="00777792" w:rsidRDefault="00777792" w:rsidP="00445B6D">
      <w:pPr>
        <w:spacing w:line="480" w:lineRule="auto"/>
        <w:rPr>
          <w:rFonts w:asciiTheme="majorBidi" w:hAnsiTheme="majorBidi" w:cstheme="majorBidi"/>
          <w:sz w:val="24"/>
          <w:szCs w:val="24"/>
        </w:rPr>
      </w:pPr>
    </w:p>
    <w:p w:rsidR="00777792" w:rsidRDefault="00777792" w:rsidP="006B12BF">
      <w:pPr>
        <w:spacing w:line="480" w:lineRule="auto"/>
        <w:rPr>
          <w:rFonts w:asciiTheme="majorBidi" w:hAnsiTheme="majorBidi" w:cstheme="majorBidi"/>
          <w:sz w:val="24"/>
          <w:szCs w:val="24"/>
        </w:rPr>
      </w:pPr>
    </w:p>
    <w:p w:rsidR="00C349FE" w:rsidRDefault="005647C2" w:rsidP="006B12BF">
      <w:pPr>
        <w:spacing w:line="480" w:lineRule="auto"/>
        <w:rPr>
          <w:rFonts w:asciiTheme="majorBidi" w:hAnsiTheme="majorBidi" w:cstheme="majorBidi"/>
          <w:sz w:val="24"/>
          <w:szCs w:val="24"/>
        </w:rPr>
      </w:pPr>
      <w:r>
        <w:rPr>
          <w:rFonts w:asciiTheme="majorBidi" w:hAnsiTheme="majorBidi" w:cstheme="majorBidi"/>
          <w:sz w:val="24"/>
          <w:szCs w:val="24"/>
        </w:rPr>
        <w:t>References</w:t>
      </w:r>
    </w:p>
    <w:p w:rsidR="00777792" w:rsidRDefault="00777792" w:rsidP="00777792">
      <w:pPr>
        <w:spacing w:line="480" w:lineRule="auto"/>
        <w:rPr>
          <w:rFonts w:asciiTheme="majorBidi" w:hAnsiTheme="majorBidi" w:cstheme="majorBidi"/>
          <w:sz w:val="24"/>
          <w:szCs w:val="24"/>
        </w:rPr>
      </w:pPr>
      <w:r>
        <w:rPr>
          <w:rFonts w:asciiTheme="majorBidi" w:hAnsiTheme="majorBidi" w:cstheme="majorBidi"/>
          <w:sz w:val="24"/>
          <w:szCs w:val="24"/>
        </w:rPr>
        <w:t xml:space="preserve">Buddington, S. (2002). </w:t>
      </w:r>
      <w:r w:rsidRPr="00777792">
        <w:rPr>
          <w:rFonts w:asciiTheme="majorBidi" w:hAnsiTheme="majorBidi" w:cstheme="majorBidi"/>
          <w:sz w:val="24"/>
          <w:szCs w:val="24"/>
        </w:rPr>
        <w:t>Acculturation, psychological adjus</w:t>
      </w:r>
      <w:r>
        <w:rPr>
          <w:rFonts w:asciiTheme="majorBidi" w:hAnsiTheme="majorBidi" w:cstheme="majorBidi"/>
          <w:sz w:val="24"/>
          <w:szCs w:val="24"/>
        </w:rPr>
        <w:t>tment (stress, depression, self-</w:t>
      </w:r>
      <w:r w:rsidRPr="00777792">
        <w:rPr>
          <w:rFonts w:asciiTheme="majorBidi" w:hAnsiTheme="majorBidi" w:cstheme="majorBidi"/>
          <w:sz w:val="24"/>
          <w:szCs w:val="24"/>
        </w:rPr>
        <w:t xml:space="preserve">esteem) </w:t>
      </w:r>
    </w:p>
    <w:p w:rsidR="00DE15C8" w:rsidRPr="00DE15C8" w:rsidRDefault="00777792" w:rsidP="00777792">
      <w:pPr>
        <w:spacing w:line="480" w:lineRule="auto"/>
        <w:rPr>
          <w:rFonts w:asciiTheme="majorBidi" w:hAnsiTheme="majorBidi" w:cstheme="majorBidi"/>
          <w:i/>
          <w:iCs/>
          <w:sz w:val="24"/>
          <w:szCs w:val="24"/>
        </w:rPr>
      </w:pPr>
      <w:r>
        <w:rPr>
          <w:rFonts w:asciiTheme="majorBidi" w:hAnsiTheme="majorBidi" w:cstheme="majorBidi"/>
          <w:sz w:val="24"/>
          <w:szCs w:val="24"/>
        </w:rPr>
        <w:t xml:space="preserve">        </w:t>
      </w:r>
      <w:r w:rsidRPr="00777792">
        <w:rPr>
          <w:rFonts w:asciiTheme="majorBidi" w:hAnsiTheme="majorBidi" w:cstheme="majorBidi"/>
          <w:sz w:val="24"/>
          <w:szCs w:val="24"/>
        </w:rPr>
        <w:t>and the academic achievement of Jamaican immigrant college students.</w:t>
      </w:r>
      <w:r>
        <w:rPr>
          <w:rFonts w:asciiTheme="majorBidi" w:hAnsiTheme="majorBidi" w:cstheme="majorBidi"/>
          <w:sz w:val="24"/>
          <w:szCs w:val="24"/>
        </w:rPr>
        <w:t xml:space="preserve"> </w:t>
      </w:r>
      <w:r w:rsidR="00DE15C8" w:rsidRPr="00DE15C8">
        <w:rPr>
          <w:rFonts w:asciiTheme="majorBidi" w:hAnsiTheme="majorBidi" w:cstheme="majorBidi"/>
          <w:i/>
          <w:iCs/>
          <w:sz w:val="24"/>
          <w:szCs w:val="24"/>
        </w:rPr>
        <w:t xml:space="preserve">International Social </w:t>
      </w:r>
    </w:p>
    <w:p w:rsidR="00777792" w:rsidRDefault="00DE15C8" w:rsidP="00777792">
      <w:pPr>
        <w:spacing w:line="480" w:lineRule="auto"/>
        <w:rPr>
          <w:rFonts w:asciiTheme="majorBidi" w:hAnsiTheme="majorBidi" w:cstheme="majorBidi"/>
          <w:sz w:val="24"/>
          <w:szCs w:val="24"/>
        </w:rPr>
      </w:pPr>
      <w:r w:rsidRPr="00DE15C8">
        <w:rPr>
          <w:rFonts w:asciiTheme="majorBidi" w:hAnsiTheme="majorBidi" w:cstheme="majorBidi"/>
          <w:i/>
          <w:iCs/>
          <w:sz w:val="24"/>
          <w:szCs w:val="24"/>
        </w:rPr>
        <w:t xml:space="preserve">       </w:t>
      </w:r>
      <w:r>
        <w:rPr>
          <w:rFonts w:asciiTheme="majorBidi" w:hAnsiTheme="majorBidi" w:cstheme="majorBidi"/>
          <w:i/>
          <w:iCs/>
          <w:sz w:val="24"/>
          <w:szCs w:val="24"/>
        </w:rPr>
        <w:t xml:space="preserve"> Work,</w:t>
      </w:r>
      <w:r w:rsidRPr="00DE15C8">
        <w:rPr>
          <w:rFonts w:asciiTheme="majorBidi" w:hAnsiTheme="majorBidi" w:cstheme="majorBidi"/>
          <w:i/>
          <w:iCs/>
          <w:sz w:val="24"/>
          <w:szCs w:val="24"/>
        </w:rPr>
        <w:t xml:space="preserve"> 45</w:t>
      </w:r>
      <w:r w:rsidRPr="00DE15C8">
        <w:rPr>
          <w:rFonts w:asciiTheme="majorBidi" w:hAnsiTheme="majorBidi" w:cstheme="majorBidi"/>
          <w:sz w:val="24"/>
          <w:szCs w:val="24"/>
        </w:rPr>
        <w:t>(4), Oct 2002, 447-464. doi: 10.1177/00208728020450040401</w:t>
      </w:r>
    </w:p>
    <w:p w:rsidR="00777792" w:rsidRDefault="00777792" w:rsidP="00777792">
      <w:pPr>
        <w:spacing w:line="480" w:lineRule="auto"/>
        <w:rPr>
          <w:rFonts w:asciiTheme="majorBidi" w:hAnsiTheme="majorBidi" w:cstheme="majorBidi"/>
          <w:sz w:val="24"/>
          <w:szCs w:val="24"/>
        </w:rPr>
      </w:pPr>
      <w:r>
        <w:rPr>
          <w:rFonts w:asciiTheme="majorBidi" w:hAnsiTheme="majorBidi" w:cstheme="majorBidi"/>
          <w:sz w:val="24"/>
          <w:szCs w:val="24"/>
        </w:rPr>
        <w:t xml:space="preserve">Lee, S. Y. (2010). PERSPECTIVE: Easing depression for international students. Retrieved Dec.  </w:t>
      </w:r>
    </w:p>
    <w:p w:rsidR="00777792" w:rsidRPr="00777792" w:rsidRDefault="00777792" w:rsidP="00777792">
      <w:pPr>
        <w:spacing w:line="480" w:lineRule="auto"/>
        <w:rPr>
          <w:rFonts w:asciiTheme="majorBidi" w:hAnsiTheme="majorBidi" w:cstheme="majorBidi"/>
          <w:sz w:val="24"/>
          <w:szCs w:val="24"/>
        </w:rPr>
      </w:pPr>
      <w:r>
        <w:rPr>
          <w:rFonts w:asciiTheme="majorBidi" w:hAnsiTheme="majorBidi" w:cstheme="majorBidi"/>
          <w:sz w:val="24"/>
          <w:szCs w:val="24"/>
        </w:rPr>
        <w:t xml:space="preserve">        3, 2011 from  </w:t>
      </w:r>
      <w:r>
        <w:rPr>
          <w:rFonts w:asciiTheme="majorBidi" w:hAnsiTheme="majorBidi" w:cstheme="majorBidi"/>
          <w:sz w:val="24"/>
          <w:szCs w:val="24"/>
        </w:rPr>
        <w:fldChar w:fldCharType="begin"/>
      </w:r>
      <w:r>
        <w:rPr>
          <w:rFonts w:asciiTheme="majorBidi" w:hAnsiTheme="majorBidi" w:cstheme="majorBidi"/>
          <w:sz w:val="24"/>
          <w:szCs w:val="24"/>
        </w:rPr>
        <w:instrText xml:space="preserve"> HYPERLINK "</w:instrText>
      </w:r>
      <w:r w:rsidRPr="00777792">
        <w:rPr>
          <w:rFonts w:asciiTheme="majorBidi" w:hAnsiTheme="majorBidi" w:cstheme="majorBidi"/>
          <w:sz w:val="24"/>
          <w:szCs w:val="24"/>
        </w:rPr>
        <w:instrText xml:space="preserve">http://dailyfreepress.com/2010/10/28/perspective-easing-depression-for- </w:instrText>
      </w:r>
    </w:p>
    <w:p w:rsidR="00777792" w:rsidRPr="00FB0C1D" w:rsidRDefault="00777792" w:rsidP="00777792">
      <w:pPr>
        <w:spacing w:line="480" w:lineRule="auto"/>
        <w:rPr>
          <w:rStyle w:val="Hyperlink"/>
          <w:rFonts w:asciiTheme="majorBidi" w:hAnsiTheme="majorBidi" w:cstheme="majorBidi"/>
          <w:sz w:val="24"/>
          <w:szCs w:val="24"/>
        </w:rPr>
      </w:pPr>
      <w:r w:rsidRPr="00777792">
        <w:rPr>
          <w:rFonts w:asciiTheme="majorBidi" w:hAnsiTheme="majorBidi" w:cstheme="majorBidi"/>
          <w:sz w:val="24"/>
          <w:szCs w:val="24"/>
        </w:rPr>
        <w:instrText xml:space="preserve">        international-students/</w:instrText>
      </w:r>
      <w:r>
        <w:rPr>
          <w:rFonts w:asciiTheme="majorBidi" w:hAnsiTheme="majorBidi" w:cstheme="majorBidi"/>
          <w:sz w:val="24"/>
          <w:szCs w:val="24"/>
        </w:rPr>
        <w:instrText xml:space="preserve">" </w:instrText>
      </w:r>
      <w:r>
        <w:rPr>
          <w:rFonts w:asciiTheme="majorBidi" w:hAnsiTheme="majorBidi" w:cstheme="majorBidi"/>
          <w:sz w:val="24"/>
          <w:szCs w:val="24"/>
        </w:rPr>
        <w:fldChar w:fldCharType="separate"/>
      </w:r>
      <w:r w:rsidRPr="00FB0C1D">
        <w:rPr>
          <w:rStyle w:val="Hyperlink"/>
          <w:rFonts w:asciiTheme="majorBidi" w:hAnsiTheme="majorBidi" w:cstheme="majorBidi"/>
          <w:sz w:val="24"/>
          <w:szCs w:val="24"/>
        </w:rPr>
        <w:t>http://d</w:t>
      </w:r>
      <w:r w:rsidRPr="00FB0C1D">
        <w:rPr>
          <w:rStyle w:val="Hyperlink"/>
          <w:rFonts w:asciiTheme="majorBidi" w:hAnsiTheme="majorBidi" w:cstheme="majorBidi"/>
          <w:sz w:val="24"/>
          <w:szCs w:val="24"/>
        </w:rPr>
        <w:t xml:space="preserve">ailyfreepress.com/2010/10/28/perspective-easing-depression-for- </w:t>
      </w:r>
    </w:p>
    <w:p w:rsidR="005647C2" w:rsidRDefault="00777792" w:rsidP="00777792">
      <w:pPr>
        <w:spacing w:line="480" w:lineRule="auto"/>
        <w:rPr>
          <w:rFonts w:asciiTheme="majorBidi" w:hAnsiTheme="majorBidi" w:cstheme="majorBidi"/>
          <w:sz w:val="24"/>
          <w:szCs w:val="24"/>
        </w:rPr>
      </w:pPr>
      <w:r w:rsidRPr="00FB0C1D">
        <w:rPr>
          <w:rStyle w:val="Hyperlink"/>
          <w:rFonts w:asciiTheme="majorBidi" w:hAnsiTheme="majorBidi" w:cstheme="majorBidi"/>
          <w:sz w:val="24"/>
          <w:szCs w:val="24"/>
        </w:rPr>
        <w:t xml:space="preserve">        international-students/</w:t>
      </w:r>
      <w:r>
        <w:rPr>
          <w:rFonts w:asciiTheme="majorBidi" w:hAnsiTheme="majorBidi" w:cstheme="majorBidi"/>
          <w:sz w:val="24"/>
          <w:szCs w:val="24"/>
        </w:rPr>
        <w:fldChar w:fldCharType="end"/>
      </w:r>
    </w:p>
    <w:p w:rsidR="00777792" w:rsidRDefault="00777792" w:rsidP="006B12BF">
      <w:pPr>
        <w:spacing w:line="480" w:lineRule="auto"/>
        <w:rPr>
          <w:rFonts w:asciiTheme="majorBidi" w:hAnsiTheme="majorBidi" w:cstheme="majorBidi"/>
          <w:sz w:val="24"/>
          <w:szCs w:val="24"/>
        </w:rPr>
      </w:pPr>
      <w:r>
        <w:rPr>
          <w:rFonts w:asciiTheme="majorBidi" w:hAnsiTheme="majorBidi" w:cstheme="majorBidi"/>
          <w:sz w:val="24"/>
          <w:szCs w:val="24"/>
        </w:rPr>
        <w:t xml:space="preserve">Sumer, S., Poyrazli, S., Grahame, K. (2008). </w:t>
      </w:r>
      <w:r w:rsidRPr="00777792">
        <w:rPr>
          <w:rFonts w:asciiTheme="majorBidi" w:hAnsiTheme="majorBidi" w:cstheme="majorBidi"/>
          <w:sz w:val="24"/>
          <w:szCs w:val="24"/>
        </w:rPr>
        <w:t xml:space="preserve">Predictors of Depression and Anxiety among </w:t>
      </w:r>
    </w:p>
    <w:p w:rsidR="00777792" w:rsidRDefault="00777792" w:rsidP="006B12BF">
      <w:pPr>
        <w:spacing w:line="480" w:lineRule="auto"/>
        <w:rPr>
          <w:rFonts w:asciiTheme="majorBidi" w:hAnsiTheme="majorBidi" w:cstheme="majorBidi"/>
          <w:sz w:val="24"/>
          <w:szCs w:val="24"/>
        </w:rPr>
      </w:pPr>
      <w:r>
        <w:rPr>
          <w:rFonts w:asciiTheme="majorBidi" w:hAnsiTheme="majorBidi" w:cstheme="majorBidi"/>
          <w:sz w:val="24"/>
          <w:szCs w:val="24"/>
        </w:rPr>
        <w:t xml:space="preserve">        </w:t>
      </w:r>
      <w:r w:rsidRPr="00777792">
        <w:rPr>
          <w:rFonts w:asciiTheme="majorBidi" w:hAnsiTheme="majorBidi" w:cstheme="majorBidi"/>
          <w:sz w:val="24"/>
          <w:szCs w:val="24"/>
        </w:rPr>
        <w:t>International Students</w:t>
      </w:r>
      <w:r>
        <w:rPr>
          <w:rFonts w:asciiTheme="majorBidi" w:hAnsiTheme="majorBidi" w:cstheme="majorBidi"/>
          <w:sz w:val="24"/>
          <w:szCs w:val="24"/>
        </w:rPr>
        <w:t xml:space="preserve"> . Retrieved Dec. 3, 2011 from </w:t>
      </w:r>
    </w:p>
    <w:p w:rsidR="005647C2" w:rsidRDefault="00512CD4" w:rsidP="00512CD4">
      <w:pPr>
        <w:spacing w:line="480" w:lineRule="auto"/>
        <w:ind w:left="720"/>
        <w:rPr>
          <w:rFonts w:asciiTheme="majorBidi" w:hAnsiTheme="majorBidi" w:cstheme="majorBidi"/>
          <w:sz w:val="24"/>
          <w:szCs w:val="24"/>
        </w:rPr>
      </w:pPr>
      <w:hyperlink r:id="rId9" w:history="1">
        <w:r w:rsidRPr="00FB0C1D">
          <w:rPr>
            <w:rStyle w:val="Hyperlink"/>
            <w:rFonts w:asciiTheme="majorBidi" w:hAnsiTheme="majorBidi" w:cstheme="majorBidi"/>
            <w:sz w:val="24"/>
            <w:szCs w:val="24"/>
          </w:rPr>
          <w:t>http://www.eric.ed.gov/ERICWeb</w:t>
        </w:r>
        <w:r w:rsidRPr="00FB0C1D">
          <w:rPr>
            <w:rStyle w:val="Hyperlink"/>
            <w:rFonts w:asciiTheme="majorBidi" w:hAnsiTheme="majorBidi" w:cstheme="majorBidi"/>
            <w:sz w:val="24"/>
            <w:szCs w:val="24"/>
          </w:rPr>
          <w:t>Portal/search/detailmini.jsp?_nfpb=true&amp;_&amp;ERICExtSearch_SearchValue_0=EJ812154&amp;ERICExtSearch_SearchType_0=no&amp;accno=EJ812154</w:t>
        </w:r>
      </w:hyperlink>
      <w:bookmarkStart w:id="0" w:name="_GoBack"/>
      <w:bookmarkEnd w:id="0"/>
    </w:p>
    <w:p w:rsidR="00777792" w:rsidRDefault="00777792" w:rsidP="006B12BF">
      <w:pPr>
        <w:spacing w:line="480" w:lineRule="auto"/>
        <w:rPr>
          <w:rFonts w:asciiTheme="majorBidi" w:hAnsiTheme="majorBidi" w:cstheme="majorBidi"/>
          <w:sz w:val="24"/>
          <w:szCs w:val="24"/>
        </w:rPr>
      </w:pPr>
    </w:p>
    <w:p w:rsidR="004A7C32" w:rsidRDefault="004A7C32" w:rsidP="006B12BF">
      <w:pPr>
        <w:spacing w:line="480" w:lineRule="auto"/>
        <w:rPr>
          <w:rFonts w:asciiTheme="majorBidi" w:hAnsiTheme="majorBidi" w:cstheme="majorBidi"/>
          <w:sz w:val="24"/>
          <w:szCs w:val="24"/>
        </w:rPr>
      </w:pPr>
    </w:p>
    <w:p w:rsidR="004A7C32" w:rsidRDefault="004A7C32" w:rsidP="006B12BF">
      <w:pPr>
        <w:spacing w:line="480" w:lineRule="auto"/>
        <w:rPr>
          <w:rFonts w:asciiTheme="majorBidi" w:hAnsiTheme="majorBidi" w:cstheme="majorBidi"/>
          <w:sz w:val="24"/>
          <w:szCs w:val="24"/>
        </w:rPr>
      </w:pPr>
    </w:p>
    <w:p w:rsidR="00512CD4" w:rsidRDefault="00512CD4" w:rsidP="006B12BF">
      <w:pPr>
        <w:spacing w:line="480" w:lineRule="auto"/>
        <w:rPr>
          <w:rFonts w:asciiTheme="majorBidi" w:hAnsiTheme="majorBidi" w:cstheme="majorBidi"/>
          <w:sz w:val="24"/>
          <w:szCs w:val="24"/>
        </w:rPr>
      </w:pPr>
    </w:p>
    <w:p w:rsidR="00512CD4" w:rsidRDefault="00512CD4" w:rsidP="006B12BF">
      <w:pPr>
        <w:spacing w:line="480" w:lineRule="auto"/>
        <w:rPr>
          <w:rFonts w:asciiTheme="majorBidi" w:hAnsiTheme="majorBidi" w:cstheme="majorBidi"/>
          <w:sz w:val="24"/>
          <w:szCs w:val="24"/>
        </w:rPr>
      </w:pPr>
    </w:p>
    <w:p w:rsidR="00512CD4" w:rsidRDefault="00512CD4" w:rsidP="006B12BF">
      <w:pPr>
        <w:spacing w:line="480" w:lineRule="auto"/>
        <w:rPr>
          <w:rFonts w:asciiTheme="majorBidi" w:hAnsiTheme="majorBidi" w:cstheme="majorBidi"/>
          <w:sz w:val="24"/>
          <w:szCs w:val="24"/>
        </w:rPr>
      </w:pPr>
    </w:p>
    <w:p w:rsidR="00A24D5F" w:rsidRDefault="004A7C32" w:rsidP="006B12BF">
      <w:pPr>
        <w:spacing w:line="480" w:lineRule="auto"/>
        <w:rPr>
          <w:rFonts w:asciiTheme="majorBidi" w:hAnsiTheme="majorBidi" w:cstheme="majorBidi"/>
          <w:sz w:val="24"/>
          <w:szCs w:val="24"/>
        </w:rPr>
      </w:pPr>
      <w:r>
        <w:rPr>
          <w:rFonts w:asciiTheme="majorBidi" w:hAnsiTheme="majorBidi" w:cstheme="majorBidi"/>
          <w:sz w:val="24"/>
          <w:szCs w:val="24"/>
        </w:rPr>
        <w:t xml:space="preserve">Appendix A – </w:t>
      </w:r>
      <w:r w:rsidR="00674D41">
        <w:rPr>
          <w:rFonts w:asciiTheme="majorBidi" w:hAnsiTheme="majorBidi" w:cstheme="majorBidi"/>
          <w:sz w:val="24"/>
          <w:szCs w:val="24"/>
        </w:rPr>
        <w:t xml:space="preserve">APA </w:t>
      </w:r>
      <w:r>
        <w:rPr>
          <w:rFonts w:asciiTheme="majorBidi" w:hAnsiTheme="majorBidi" w:cstheme="majorBidi"/>
          <w:sz w:val="24"/>
          <w:szCs w:val="24"/>
        </w:rPr>
        <w:t>Tables</w:t>
      </w:r>
    </w:p>
    <w:p w:rsidR="004A7C32" w:rsidRPr="004A7C32" w:rsidRDefault="004A7C32" w:rsidP="004A7C32">
      <w:pPr>
        <w:pBdr>
          <w:bottom w:val="single" w:sz="12" w:space="1" w:color="auto"/>
        </w:pBdr>
        <w:spacing w:line="240" w:lineRule="auto"/>
        <w:rPr>
          <w:rFonts w:asciiTheme="majorBidi" w:hAnsiTheme="majorBidi" w:cstheme="majorBidi"/>
          <w:sz w:val="24"/>
          <w:szCs w:val="24"/>
        </w:rPr>
      </w:pPr>
      <w:r w:rsidRPr="004A7C32">
        <w:rPr>
          <w:rFonts w:asciiTheme="majorBidi" w:hAnsiTheme="majorBidi" w:cstheme="majorBidi"/>
          <w:sz w:val="24"/>
          <w:szCs w:val="24"/>
        </w:rPr>
        <w:t xml:space="preserve">Table 1. </w:t>
      </w:r>
    </w:p>
    <w:p w:rsidR="004A7C32" w:rsidRPr="004A7C32" w:rsidRDefault="004A7C32" w:rsidP="004A7C32">
      <w:pPr>
        <w:spacing w:line="240" w:lineRule="auto"/>
        <w:rPr>
          <w:rFonts w:asciiTheme="majorBidi" w:hAnsiTheme="majorBidi" w:cstheme="majorBidi"/>
          <w:i/>
          <w:sz w:val="24"/>
          <w:szCs w:val="24"/>
        </w:rPr>
      </w:pPr>
      <w:r w:rsidRPr="004A7C32">
        <w:rPr>
          <w:rFonts w:asciiTheme="majorBidi" w:hAnsiTheme="majorBidi" w:cstheme="majorBidi"/>
          <w:i/>
          <w:sz w:val="24"/>
          <w:szCs w:val="24"/>
        </w:rPr>
        <w:t>Comparisons of Mean Scores of Levels of Depression in Relation to Students’ Groups</w:t>
      </w:r>
    </w:p>
    <w:tbl>
      <w:tblPr>
        <w:tblW w:w="0" w:type="auto"/>
        <w:tblLook w:val="01E0" w:firstRow="1" w:lastRow="1" w:firstColumn="1" w:lastColumn="1" w:noHBand="0" w:noVBand="0"/>
      </w:tblPr>
      <w:tblGrid>
        <w:gridCol w:w="1620"/>
        <w:gridCol w:w="926"/>
        <w:gridCol w:w="1174"/>
        <w:gridCol w:w="1167"/>
        <w:gridCol w:w="1265"/>
        <w:gridCol w:w="1165"/>
        <w:gridCol w:w="1539"/>
      </w:tblGrid>
      <w:tr w:rsidR="004A7C32" w:rsidRPr="004A7C32" w:rsidTr="006679F1">
        <w:tc>
          <w:tcPr>
            <w:tcW w:w="1620" w:type="dxa"/>
            <w:tcBorders>
              <w:top w:val="single" w:sz="4" w:space="0" w:color="auto"/>
              <w:left w:val="nil"/>
              <w:bottom w:val="single" w:sz="12" w:space="0" w:color="auto"/>
              <w:right w:val="nil"/>
            </w:tcBorders>
          </w:tcPr>
          <w:p w:rsidR="004A7C32" w:rsidRPr="004A7C32" w:rsidRDefault="004A7C32" w:rsidP="004A7C32">
            <w:pPr>
              <w:spacing w:line="240" w:lineRule="auto"/>
              <w:rPr>
                <w:rFonts w:asciiTheme="majorBidi" w:hAnsiTheme="majorBidi" w:cstheme="majorBidi"/>
                <w:sz w:val="24"/>
                <w:szCs w:val="24"/>
              </w:rPr>
            </w:pPr>
          </w:p>
        </w:tc>
        <w:tc>
          <w:tcPr>
            <w:tcW w:w="926" w:type="dxa"/>
            <w:tcBorders>
              <w:top w:val="single" w:sz="4" w:space="0" w:color="auto"/>
              <w:left w:val="nil"/>
              <w:bottom w:val="single" w:sz="12" w:space="0" w:color="auto"/>
              <w:right w:val="nil"/>
            </w:tcBorders>
          </w:tcPr>
          <w:p w:rsidR="004A7C32" w:rsidRPr="004A7C32" w:rsidRDefault="004A7C32" w:rsidP="004A7C32">
            <w:pPr>
              <w:spacing w:line="240" w:lineRule="auto"/>
              <w:rPr>
                <w:rFonts w:asciiTheme="majorBidi" w:hAnsiTheme="majorBidi" w:cstheme="majorBidi"/>
                <w:i/>
                <w:sz w:val="24"/>
                <w:szCs w:val="24"/>
              </w:rPr>
            </w:pPr>
          </w:p>
        </w:tc>
        <w:tc>
          <w:tcPr>
            <w:tcW w:w="1174" w:type="dxa"/>
            <w:tcBorders>
              <w:top w:val="single" w:sz="4" w:space="0" w:color="auto"/>
              <w:left w:val="nil"/>
              <w:bottom w:val="single" w:sz="12" w:space="0" w:color="auto"/>
              <w:right w:val="nil"/>
            </w:tcBorders>
          </w:tcPr>
          <w:p w:rsidR="004A7C32" w:rsidRPr="004A7C32" w:rsidRDefault="004A7C32" w:rsidP="004A7C32">
            <w:pPr>
              <w:spacing w:line="240" w:lineRule="auto"/>
              <w:rPr>
                <w:rFonts w:asciiTheme="majorBidi" w:hAnsiTheme="majorBidi" w:cstheme="majorBidi"/>
                <w:sz w:val="24"/>
                <w:szCs w:val="24"/>
              </w:rPr>
            </w:pPr>
          </w:p>
        </w:tc>
        <w:tc>
          <w:tcPr>
            <w:tcW w:w="1167" w:type="dxa"/>
            <w:tcBorders>
              <w:top w:val="single" w:sz="4" w:space="0" w:color="auto"/>
              <w:left w:val="nil"/>
              <w:bottom w:val="single" w:sz="12" w:space="0" w:color="auto"/>
              <w:right w:val="nil"/>
            </w:tcBorders>
          </w:tcPr>
          <w:p w:rsidR="004A7C32" w:rsidRPr="004A7C32" w:rsidRDefault="004A7C32" w:rsidP="004A7C32">
            <w:pPr>
              <w:spacing w:line="240" w:lineRule="auto"/>
              <w:rPr>
                <w:rFonts w:asciiTheme="majorBidi" w:hAnsiTheme="majorBidi" w:cstheme="majorBidi"/>
                <w:sz w:val="24"/>
                <w:szCs w:val="24"/>
              </w:rPr>
            </w:pPr>
          </w:p>
        </w:tc>
        <w:tc>
          <w:tcPr>
            <w:tcW w:w="1265" w:type="dxa"/>
            <w:tcBorders>
              <w:top w:val="single" w:sz="4" w:space="0" w:color="auto"/>
              <w:left w:val="nil"/>
              <w:bottom w:val="single" w:sz="12" w:space="0" w:color="auto"/>
              <w:right w:val="nil"/>
            </w:tcBorders>
          </w:tcPr>
          <w:p w:rsidR="004A7C32" w:rsidRPr="004A7C32" w:rsidRDefault="004A7C32" w:rsidP="004A7C32">
            <w:pPr>
              <w:spacing w:line="240" w:lineRule="auto"/>
              <w:rPr>
                <w:rFonts w:asciiTheme="majorBidi" w:hAnsiTheme="majorBidi" w:cstheme="majorBidi"/>
                <w:sz w:val="24"/>
                <w:szCs w:val="24"/>
              </w:rPr>
            </w:pPr>
          </w:p>
        </w:tc>
        <w:tc>
          <w:tcPr>
            <w:tcW w:w="2704" w:type="dxa"/>
            <w:gridSpan w:val="2"/>
            <w:tcBorders>
              <w:top w:val="single" w:sz="4" w:space="0" w:color="auto"/>
              <w:left w:val="nil"/>
              <w:bottom w:val="single" w:sz="12" w:space="0" w:color="auto"/>
              <w:right w:val="nil"/>
            </w:tcBorders>
            <w:hideMark/>
          </w:tcPr>
          <w:p w:rsidR="004A7C32" w:rsidRPr="004A7C32" w:rsidRDefault="004A7C32" w:rsidP="004A7C32">
            <w:pPr>
              <w:spacing w:line="240" w:lineRule="auto"/>
              <w:rPr>
                <w:rFonts w:asciiTheme="majorBidi" w:hAnsiTheme="majorBidi" w:cstheme="majorBidi"/>
                <w:sz w:val="24"/>
                <w:szCs w:val="24"/>
              </w:rPr>
            </w:pPr>
            <w:r w:rsidRPr="004A7C32">
              <w:rPr>
                <w:rFonts w:asciiTheme="majorBidi" w:hAnsiTheme="majorBidi" w:cstheme="majorBidi"/>
                <w:sz w:val="24"/>
                <w:szCs w:val="24"/>
              </w:rPr>
              <w:t>95% Confidence Interval of the Difference</w:t>
            </w:r>
          </w:p>
        </w:tc>
      </w:tr>
      <w:tr w:rsidR="004A7C32" w:rsidRPr="004A7C32" w:rsidTr="006679F1">
        <w:tc>
          <w:tcPr>
            <w:tcW w:w="1620" w:type="dxa"/>
            <w:tcBorders>
              <w:top w:val="single" w:sz="12" w:space="0" w:color="auto"/>
              <w:left w:val="nil"/>
              <w:bottom w:val="nil"/>
              <w:right w:val="nil"/>
            </w:tcBorders>
            <w:hideMark/>
          </w:tcPr>
          <w:p w:rsidR="004A7C32" w:rsidRPr="004A7C32" w:rsidRDefault="004A7C32" w:rsidP="004A7C32">
            <w:pPr>
              <w:spacing w:line="240" w:lineRule="auto"/>
              <w:rPr>
                <w:rFonts w:asciiTheme="majorBidi" w:hAnsiTheme="majorBidi" w:cstheme="majorBidi"/>
                <w:sz w:val="24"/>
                <w:szCs w:val="24"/>
              </w:rPr>
            </w:pPr>
            <w:r w:rsidRPr="004A7C32">
              <w:rPr>
                <w:rFonts w:asciiTheme="majorBidi" w:hAnsiTheme="majorBidi" w:cstheme="majorBidi"/>
                <w:sz w:val="24"/>
                <w:szCs w:val="24"/>
              </w:rPr>
              <w:t>Levels of Depression</w:t>
            </w:r>
          </w:p>
        </w:tc>
        <w:tc>
          <w:tcPr>
            <w:tcW w:w="926" w:type="dxa"/>
            <w:tcBorders>
              <w:top w:val="single" w:sz="12" w:space="0" w:color="auto"/>
              <w:left w:val="nil"/>
              <w:bottom w:val="nil"/>
              <w:right w:val="nil"/>
            </w:tcBorders>
            <w:hideMark/>
          </w:tcPr>
          <w:p w:rsidR="004A7C32" w:rsidRPr="004A7C32" w:rsidRDefault="00674D41" w:rsidP="004A7C32">
            <w:pPr>
              <w:spacing w:line="240" w:lineRule="auto"/>
              <w:rPr>
                <w:rFonts w:asciiTheme="majorBidi" w:hAnsiTheme="majorBidi" w:cstheme="majorBidi"/>
                <w:sz w:val="24"/>
                <w:szCs w:val="24"/>
              </w:rPr>
            </w:pPr>
            <w:r w:rsidRPr="004A7C32">
              <w:rPr>
                <w:rFonts w:asciiTheme="majorBidi" w:hAnsiTheme="majorBidi" w:cstheme="majorBidi"/>
                <w:i/>
                <w:sz w:val="24"/>
                <w:szCs w:val="24"/>
              </w:rPr>
              <w:t>N</w:t>
            </w:r>
          </w:p>
        </w:tc>
        <w:tc>
          <w:tcPr>
            <w:tcW w:w="1174" w:type="dxa"/>
            <w:tcBorders>
              <w:top w:val="single" w:sz="12" w:space="0" w:color="auto"/>
              <w:left w:val="nil"/>
              <w:bottom w:val="nil"/>
              <w:right w:val="nil"/>
            </w:tcBorders>
            <w:hideMark/>
          </w:tcPr>
          <w:p w:rsidR="004A7C32" w:rsidRPr="004A7C32" w:rsidRDefault="004A7C32" w:rsidP="004A7C32">
            <w:pPr>
              <w:spacing w:line="240" w:lineRule="auto"/>
              <w:rPr>
                <w:rFonts w:asciiTheme="majorBidi" w:hAnsiTheme="majorBidi" w:cstheme="majorBidi"/>
                <w:sz w:val="24"/>
                <w:szCs w:val="24"/>
              </w:rPr>
            </w:pPr>
            <w:r w:rsidRPr="004A7C32">
              <w:rPr>
                <w:rFonts w:asciiTheme="majorBidi" w:hAnsiTheme="majorBidi" w:cstheme="majorBidi"/>
                <w:i/>
                <w:sz w:val="24"/>
                <w:szCs w:val="24"/>
              </w:rPr>
              <w:t>M</w:t>
            </w:r>
          </w:p>
        </w:tc>
        <w:tc>
          <w:tcPr>
            <w:tcW w:w="1167" w:type="dxa"/>
            <w:tcBorders>
              <w:top w:val="single" w:sz="12" w:space="0" w:color="auto"/>
              <w:left w:val="nil"/>
              <w:bottom w:val="nil"/>
              <w:right w:val="nil"/>
            </w:tcBorders>
            <w:hideMark/>
          </w:tcPr>
          <w:p w:rsidR="004A7C32" w:rsidRPr="004A7C32" w:rsidRDefault="00674D41" w:rsidP="004A7C32">
            <w:pPr>
              <w:spacing w:line="240" w:lineRule="auto"/>
              <w:rPr>
                <w:rFonts w:asciiTheme="majorBidi" w:hAnsiTheme="majorBidi" w:cstheme="majorBidi"/>
                <w:sz w:val="24"/>
                <w:szCs w:val="24"/>
              </w:rPr>
            </w:pPr>
            <w:r w:rsidRPr="004A7C32">
              <w:rPr>
                <w:rFonts w:asciiTheme="majorBidi" w:hAnsiTheme="majorBidi" w:cstheme="majorBidi"/>
                <w:i/>
                <w:sz w:val="24"/>
                <w:szCs w:val="24"/>
              </w:rPr>
              <w:t>T</w:t>
            </w:r>
          </w:p>
        </w:tc>
        <w:tc>
          <w:tcPr>
            <w:tcW w:w="1265" w:type="dxa"/>
            <w:tcBorders>
              <w:top w:val="single" w:sz="12" w:space="0" w:color="auto"/>
              <w:left w:val="nil"/>
              <w:bottom w:val="nil"/>
              <w:right w:val="nil"/>
            </w:tcBorders>
            <w:hideMark/>
          </w:tcPr>
          <w:p w:rsidR="004A7C32" w:rsidRPr="004A7C32" w:rsidRDefault="004A7C32" w:rsidP="004A7C32">
            <w:pPr>
              <w:spacing w:line="240" w:lineRule="auto"/>
              <w:rPr>
                <w:rFonts w:asciiTheme="majorBidi" w:hAnsiTheme="majorBidi" w:cstheme="majorBidi"/>
                <w:sz w:val="24"/>
                <w:szCs w:val="24"/>
              </w:rPr>
            </w:pPr>
            <w:r w:rsidRPr="004A7C32">
              <w:rPr>
                <w:rFonts w:asciiTheme="majorBidi" w:hAnsiTheme="majorBidi" w:cstheme="majorBidi"/>
                <w:i/>
                <w:sz w:val="24"/>
                <w:szCs w:val="24"/>
              </w:rPr>
              <w:t>p</w:t>
            </w:r>
            <w:r w:rsidRPr="004A7C32">
              <w:rPr>
                <w:rFonts w:asciiTheme="majorBidi" w:hAnsiTheme="majorBidi" w:cstheme="majorBidi"/>
                <w:sz w:val="24"/>
                <w:szCs w:val="24"/>
              </w:rPr>
              <w:t>-value</w:t>
            </w:r>
            <w:r w:rsidRPr="004A7C32">
              <w:rPr>
                <w:rFonts w:asciiTheme="majorBidi" w:hAnsiTheme="majorBidi" w:cstheme="majorBidi"/>
                <w:i/>
                <w:sz w:val="24"/>
                <w:szCs w:val="24"/>
              </w:rPr>
              <w:t xml:space="preserve"> </w:t>
            </w:r>
          </w:p>
        </w:tc>
        <w:tc>
          <w:tcPr>
            <w:tcW w:w="1165" w:type="dxa"/>
            <w:tcBorders>
              <w:top w:val="single" w:sz="12" w:space="0" w:color="auto"/>
              <w:left w:val="nil"/>
              <w:bottom w:val="nil"/>
              <w:right w:val="nil"/>
            </w:tcBorders>
            <w:hideMark/>
          </w:tcPr>
          <w:p w:rsidR="004A7C32" w:rsidRPr="004A7C32" w:rsidRDefault="004A7C32" w:rsidP="004A7C32">
            <w:pPr>
              <w:spacing w:line="240" w:lineRule="auto"/>
              <w:rPr>
                <w:rFonts w:asciiTheme="majorBidi" w:hAnsiTheme="majorBidi" w:cstheme="majorBidi"/>
                <w:sz w:val="24"/>
                <w:szCs w:val="24"/>
              </w:rPr>
            </w:pPr>
            <w:r w:rsidRPr="004A7C32">
              <w:rPr>
                <w:rFonts w:asciiTheme="majorBidi" w:hAnsiTheme="majorBidi" w:cstheme="majorBidi"/>
                <w:sz w:val="24"/>
                <w:szCs w:val="24"/>
              </w:rPr>
              <w:t>Lower</w:t>
            </w:r>
          </w:p>
        </w:tc>
        <w:tc>
          <w:tcPr>
            <w:tcW w:w="1539" w:type="dxa"/>
            <w:tcBorders>
              <w:top w:val="single" w:sz="12" w:space="0" w:color="auto"/>
              <w:left w:val="nil"/>
              <w:bottom w:val="nil"/>
              <w:right w:val="nil"/>
            </w:tcBorders>
            <w:hideMark/>
          </w:tcPr>
          <w:p w:rsidR="004A7C32" w:rsidRPr="004A7C32" w:rsidRDefault="004A7C32" w:rsidP="004A7C32">
            <w:pPr>
              <w:spacing w:line="240" w:lineRule="auto"/>
              <w:rPr>
                <w:rFonts w:asciiTheme="majorBidi" w:hAnsiTheme="majorBidi" w:cstheme="majorBidi"/>
                <w:sz w:val="24"/>
                <w:szCs w:val="24"/>
              </w:rPr>
            </w:pPr>
            <w:r w:rsidRPr="004A7C32">
              <w:rPr>
                <w:rFonts w:asciiTheme="majorBidi" w:hAnsiTheme="majorBidi" w:cstheme="majorBidi"/>
                <w:sz w:val="24"/>
                <w:szCs w:val="24"/>
              </w:rPr>
              <w:t>Upper</w:t>
            </w:r>
          </w:p>
        </w:tc>
      </w:tr>
      <w:tr w:rsidR="004A7C32" w:rsidRPr="004A7C32" w:rsidTr="006679F1">
        <w:tc>
          <w:tcPr>
            <w:tcW w:w="1620" w:type="dxa"/>
            <w:tcBorders>
              <w:top w:val="single" w:sz="12" w:space="0" w:color="auto"/>
              <w:left w:val="nil"/>
              <w:bottom w:val="nil"/>
              <w:right w:val="nil"/>
            </w:tcBorders>
            <w:hideMark/>
          </w:tcPr>
          <w:p w:rsidR="004A7C32" w:rsidRPr="004A7C32" w:rsidRDefault="004A7C32" w:rsidP="004A7C32">
            <w:pPr>
              <w:spacing w:line="240" w:lineRule="auto"/>
              <w:rPr>
                <w:rFonts w:asciiTheme="majorBidi" w:hAnsiTheme="majorBidi" w:cstheme="majorBidi"/>
                <w:sz w:val="24"/>
                <w:szCs w:val="24"/>
              </w:rPr>
            </w:pPr>
            <w:r w:rsidRPr="004A7C32">
              <w:rPr>
                <w:rFonts w:asciiTheme="majorBidi" w:hAnsiTheme="majorBidi" w:cstheme="majorBidi"/>
                <w:sz w:val="24"/>
                <w:szCs w:val="24"/>
              </w:rPr>
              <w:t>ELI</w:t>
            </w:r>
          </w:p>
        </w:tc>
        <w:tc>
          <w:tcPr>
            <w:tcW w:w="926" w:type="dxa"/>
            <w:tcBorders>
              <w:top w:val="single" w:sz="12" w:space="0" w:color="auto"/>
              <w:left w:val="nil"/>
              <w:bottom w:val="nil"/>
              <w:right w:val="nil"/>
            </w:tcBorders>
            <w:hideMark/>
          </w:tcPr>
          <w:p w:rsidR="004A7C32" w:rsidRPr="004A7C32" w:rsidRDefault="004A7C32" w:rsidP="004A7C32">
            <w:pPr>
              <w:spacing w:line="240" w:lineRule="auto"/>
              <w:rPr>
                <w:rFonts w:asciiTheme="majorBidi" w:hAnsiTheme="majorBidi" w:cstheme="majorBidi"/>
                <w:sz w:val="24"/>
                <w:szCs w:val="24"/>
              </w:rPr>
            </w:pPr>
            <w:r w:rsidRPr="004A7C32">
              <w:rPr>
                <w:rFonts w:asciiTheme="majorBidi" w:hAnsiTheme="majorBidi" w:cstheme="majorBidi"/>
                <w:sz w:val="24"/>
                <w:szCs w:val="24"/>
              </w:rPr>
              <w:t>50</w:t>
            </w:r>
          </w:p>
        </w:tc>
        <w:tc>
          <w:tcPr>
            <w:tcW w:w="1174" w:type="dxa"/>
            <w:tcBorders>
              <w:top w:val="single" w:sz="12" w:space="0" w:color="auto"/>
              <w:left w:val="nil"/>
              <w:bottom w:val="nil"/>
              <w:right w:val="nil"/>
            </w:tcBorders>
            <w:hideMark/>
          </w:tcPr>
          <w:p w:rsidR="004A7C32" w:rsidRPr="004A7C32" w:rsidRDefault="004A7C32" w:rsidP="004A7C32">
            <w:pPr>
              <w:spacing w:line="240" w:lineRule="auto"/>
              <w:rPr>
                <w:rFonts w:asciiTheme="majorBidi" w:hAnsiTheme="majorBidi" w:cstheme="majorBidi"/>
                <w:sz w:val="24"/>
                <w:szCs w:val="24"/>
              </w:rPr>
            </w:pPr>
            <w:r w:rsidRPr="004A7C32">
              <w:rPr>
                <w:rFonts w:asciiTheme="majorBidi" w:hAnsiTheme="majorBidi" w:cstheme="majorBidi"/>
                <w:sz w:val="24"/>
                <w:szCs w:val="24"/>
              </w:rPr>
              <w:t>4.04</w:t>
            </w:r>
          </w:p>
        </w:tc>
        <w:tc>
          <w:tcPr>
            <w:tcW w:w="1167" w:type="dxa"/>
            <w:tcBorders>
              <w:top w:val="single" w:sz="12" w:space="0" w:color="auto"/>
              <w:left w:val="nil"/>
              <w:bottom w:val="nil"/>
              <w:right w:val="nil"/>
            </w:tcBorders>
          </w:tcPr>
          <w:p w:rsidR="004A7C32" w:rsidRPr="004A7C32" w:rsidRDefault="004A7C32" w:rsidP="004A7C32">
            <w:pPr>
              <w:spacing w:line="240" w:lineRule="auto"/>
              <w:rPr>
                <w:rFonts w:asciiTheme="majorBidi" w:hAnsiTheme="majorBidi" w:cstheme="majorBidi"/>
                <w:sz w:val="24"/>
                <w:szCs w:val="24"/>
              </w:rPr>
            </w:pPr>
          </w:p>
        </w:tc>
        <w:tc>
          <w:tcPr>
            <w:tcW w:w="1265" w:type="dxa"/>
            <w:tcBorders>
              <w:top w:val="single" w:sz="12" w:space="0" w:color="auto"/>
              <w:left w:val="nil"/>
              <w:bottom w:val="nil"/>
              <w:right w:val="nil"/>
            </w:tcBorders>
          </w:tcPr>
          <w:p w:rsidR="004A7C32" w:rsidRPr="004A7C32" w:rsidRDefault="004A7C32" w:rsidP="004A7C32">
            <w:pPr>
              <w:spacing w:line="240" w:lineRule="auto"/>
              <w:rPr>
                <w:rFonts w:asciiTheme="majorBidi" w:hAnsiTheme="majorBidi" w:cstheme="majorBidi"/>
                <w:sz w:val="24"/>
                <w:szCs w:val="24"/>
              </w:rPr>
            </w:pPr>
          </w:p>
        </w:tc>
        <w:tc>
          <w:tcPr>
            <w:tcW w:w="1165" w:type="dxa"/>
            <w:tcBorders>
              <w:top w:val="single" w:sz="12" w:space="0" w:color="auto"/>
              <w:left w:val="nil"/>
              <w:bottom w:val="nil"/>
              <w:right w:val="nil"/>
            </w:tcBorders>
          </w:tcPr>
          <w:p w:rsidR="004A7C32" w:rsidRPr="004A7C32" w:rsidRDefault="004A7C32" w:rsidP="004A7C32">
            <w:pPr>
              <w:spacing w:line="240" w:lineRule="auto"/>
              <w:rPr>
                <w:rFonts w:asciiTheme="majorBidi" w:hAnsiTheme="majorBidi" w:cstheme="majorBidi"/>
                <w:sz w:val="24"/>
                <w:szCs w:val="24"/>
              </w:rPr>
            </w:pPr>
          </w:p>
        </w:tc>
        <w:tc>
          <w:tcPr>
            <w:tcW w:w="1539" w:type="dxa"/>
            <w:tcBorders>
              <w:top w:val="single" w:sz="12" w:space="0" w:color="auto"/>
              <w:left w:val="nil"/>
              <w:bottom w:val="nil"/>
              <w:right w:val="nil"/>
            </w:tcBorders>
          </w:tcPr>
          <w:p w:rsidR="004A7C32" w:rsidRPr="004A7C32" w:rsidRDefault="004A7C32" w:rsidP="004A7C32">
            <w:pPr>
              <w:spacing w:line="240" w:lineRule="auto"/>
              <w:rPr>
                <w:rFonts w:asciiTheme="majorBidi" w:hAnsiTheme="majorBidi" w:cstheme="majorBidi"/>
                <w:sz w:val="24"/>
                <w:szCs w:val="24"/>
              </w:rPr>
            </w:pPr>
          </w:p>
        </w:tc>
      </w:tr>
      <w:tr w:rsidR="004A7C32" w:rsidRPr="004A7C32" w:rsidTr="006679F1">
        <w:tc>
          <w:tcPr>
            <w:tcW w:w="1620" w:type="dxa"/>
            <w:hideMark/>
          </w:tcPr>
          <w:p w:rsidR="004A7C32" w:rsidRPr="004A7C32" w:rsidRDefault="004A7C32" w:rsidP="004A7C32">
            <w:pPr>
              <w:spacing w:line="240" w:lineRule="auto"/>
              <w:rPr>
                <w:rFonts w:asciiTheme="majorBidi" w:hAnsiTheme="majorBidi" w:cstheme="majorBidi"/>
                <w:sz w:val="24"/>
                <w:szCs w:val="24"/>
              </w:rPr>
            </w:pPr>
            <w:r w:rsidRPr="004A7C32">
              <w:rPr>
                <w:rFonts w:asciiTheme="majorBidi" w:hAnsiTheme="majorBidi" w:cstheme="majorBidi"/>
                <w:sz w:val="24"/>
                <w:szCs w:val="24"/>
              </w:rPr>
              <w:t>Non-ELI</w:t>
            </w:r>
          </w:p>
        </w:tc>
        <w:tc>
          <w:tcPr>
            <w:tcW w:w="926" w:type="dxa"/>
            <w:hideMark/>
          </w:tcPr>
          <w:p w:rsidR="004A7C32" w:rsidRPr="004A7C32" w:rsidRDefault="004A7C32" w:rsidP="004A7C32">
            <w:pPr>
              <w:spacing w:line="240" w:lineRule="auto"/>
              <w:rPr>
                <w:rFonts w:asciiTheme="majorBidi" w:hAnsiTheme="majorBidi" w:cstheme="majorBidi"/>
                <w:sz w:val="24"/>
                <w:szCs w:val="24"/>
              </w:rPr>
            </w:pPr>
            <w:r w:rsidRPr="004A7C32">
              <w:rPr>
                <w:rFonts w:asciiTheme="majorBidi" w:hAnsiTheme="majorBidi" w:cstheme="majorBidi"/>
                <w:sz w:val="24"/>
                <w:szCs w:val="24"/>
              </w:rPr>
              <w:t>50</w:t>
            </w:r>
          </w:p>
        </w:tc>
        <w:tc>
          <w:tcPr>
            <w:tcW w:w="1174" w:type="dxa"/>
            <w:hideMark/>
          </w:tcPr>
          <w:p w:rsidR="004A7C32" w:rsidRPr="004A7C32" w:rsidRDefault="004A7C32" w:rsidP="004A7C32">
            <w:pPr>
              <w:spacing w:line="240" w:lineRule="auto"/>
              <w:rPr>
                <w:rFonts w:asciiTheme="majorBidi" w:hAnsiTheme="majorBidi" w:cstheme="majorBidi"/>
                <w:sz w:val="24"/>
                <w:szCs w:val="24"/>
              </w:rPr>
            </w:pPr>
            <w:r w:rsidRPr="004A7C32">
              <w:rPr>
                <w:rFonts w:asciiTheme="majorBidi" w:hAnsiTheme="majorBidi" w:cstheme="majorBidi"/>
                <w:sz w:val="24"/>
                <w:szCs w:val="24"/>
              </w:rPr>
              <w:t>3.76</w:t>
            </w:r>
          </w:p>
        </w:tc>
        <w:tc>
          <w:tcPr>
            <w:tcW w:w="1167" w:type="dxa"/>
            <w:hideMark/>
          </w:tcPr>
          <w:p w:rsidR="004A7C32" w:rsidRPr="004A7C32" w:rsidRDefault="004A7C32" w:rsidP="004A7C32">
            <w:pPr>
              <w:spacing w:line="240" w:lineRule="auto"/>
              <w:rPr>
                <w:rFonts w:asciiTheme="majorBidi" w:hAnsiTheme="majorBidi" w:cstheme="majorBidi"/>
                <w:sz w:val="24"/>
                <w:szCs w:val="24"/>
              </w:rPr>
            </w:pPr>
            <w:r w:rsidRPr="004A7C32">
              <w:rPr>
                <w:rFonts w:asciiTheme="majorBidi" w:hAnsiTheme="majorBidi" w:cstheme="majorBidi"/>
                <w:sz w:val="24"/>
                <w:szCs w:val="24"/>
              </w:rPr>
              <w:t>.696</w:t>
            </w:r>
          </w:p>
        </w:tc>
        <w:tc>
          <w:tcPr>
            <w:tcW w:w="1265" w:type="dxa"/>
            <w:hideMark/>
          </w:tcPr>
          <w:p w:rsidR="004A7C32" w:rsidRPr="004A7C32" w:rsidRDefault="004A7C32" w:rsidP="004A7C32">
            <w:pPr>
              <w:spacing w:line="240" w:lineRule="auto"/>
              <w:rPr>
                <w:rFonts w:asciiTheme="majorBidi" w:hAnsiTheme="majorBidi" w:cstheme="majorBidi"/>
                <w:sz w:val="24"/>
                <w:szCs w:val="24"/>
              </w:rPr>
            </w:pPr>
            <w:r w:rsidRPr="004A7C32">
              <w:rPr>
                <w:rFonts w:asciiTheme="majorBidi" w:hAnsiTheme="majorBidi" w:cstheme="majorBidi"/>
                <w:sz w:val="24"/>
                <w:szCs w:val="24"/>
              </w:rPr>
              <w:t>.488</w:t>
            </w:r>
          </w:p>
        </w:tc>
        <w:tc>
          <w:tcPr>
            <w:tcW w:w="1165" w:type="dxa"/>
            <w:hideMark/>
          </w:tcPr>
          <w:p w:rsidR="004A7C32" w:rsidRPr="004A7C32" w:rsidRDefault="004A7C32" w:rsidP="004A7C32">
            <w:pPr>
              <w:spacing w:line="240" w:lineRule="auto"/>
              <w:rPr>
                <w:rFonts w:asciiTheme="majorBidi" w:hAnsiTheme="majorBidi" w:cstheme="majorBidi"/>
                <w:sz w:val="24"/>
                <w:szCs w:val="24"/>
              </w:rPr>
            </w:pPr>
            <w:r w:rsidRPr="004A7C32">
              <w:rPr>
                <w:rFonts w:asciiTheme="majorBidi" w:hAnsiTheme="majorBidi" w:cstheme="majorBidi"/>
                <w:sz w:val="24"/>
                <w:szCs w:val="24"/>
              </w:rPr>
              <w:t>-.519</w:t>
            </w:r>
          </w:p>
        </w:tc>
        <w:tc>
          <w:tcPr>
            <w:tcW w:w="1539" w:type="dxa"/>
            <w:hideMark/>
          </w:tcPr>
          <w:p w:rsidR="004A7C32" w:rsidRPr="004A7C32" w:rsidRDefault="004A7C32" w:rsidP="004A7C32">
            <w:pPr>
              <w:spacing w:line="240" w:lineRule="auto"/>
              <w:rPr>
                <w:rFonts w:asciiTheme="majorBidi" w:hAnsiTheme="majorBidi" w:cstheme="majorBidi"/>
                <w:sz w:val="24"/>
                <w:szCs w:val="24"/>
              </w:rPr>
            </w:pPr>
            <w:r w:rsidRPr="004A7C32">
              <w:rPr>
                <w:rFonts w:asciiTheme="majorBidi" w:hAnsiTheme="majorBidi" w:cstheme="majorBidi"/>
                <w:sz w:val="24"/>
                <w:szCs w:val="24"/>
              </w:rPr>
              <w:t>1.079</w:t>
            </w:r>
          </w:p>
          <w:p w:rsidR="004A7C32" w:rsidRPr="004A7C32" w:rsidRDefault="004A7C32" w:rsidP="004A7C32">
            <w:pPr>
              <w:spacing w:line="240" w:lineRule="auto"/>
              <w:rPr>
                <w:rFonts w:asciiTheme="majorBidi" w:hAnsiTheme="majorBidi" w:cstheme="majorBidi"/>
                <w:sz w:val="24"/>
                <w:szCs w:val="24"/>
              </w:rPr>
            </w:pPr>
          </w:p>
        </w:tc>
      </w:tr>
    </w:tbl>
    <w:p w:rsidR="004A7C32" w:rsidRPr="004A7C32" w:rsidRDefault="004A7C32" w:rsidP="004A7C32">
      <w:pPr>
        <w:pBdr>
          <w:bottom w:val="single" w:sz="12" w:space="1" w:color="auto"/>
        </w:pBdr>
        <w:spacing w:line="240" w:lineRule="auto"/>
        <w:rPr>
          <w:rFonts w:asciiTheme="majorBidi" w:hAnsiTheme="majorBidi" w:cstheme="majorBidi"/>
          <w:sz w:val="24"/>
          <w:szCs w:val="24"/>
        </w:rPr>
      </w:pPr>
    </w:p>
    <w:p w:rsidR="00674D41" w:rsidRDefault="00674D41" w:rsidP="00674D41">
      <w:pPr>
        <w:spacing w:line="240" w:lineRule="auto"/>
        <w:rPr>
          <w:rFonts w:asciiTheme="majorBidi" w:hAnsiTheme="majorBidi" w:cstheme="majorBidi"/>
          <w:sz w:val="24"/>
          <w:szCs w:val="24"/>
        </w:rPr>
      </w:pPr>
    </w:p>
    <w:p w:rsidR="00674D41" w:rsidRDefault="00674D41" w:rsidP="00674D41">
      <w:pPr>
        <w:spacing w:line="240" w:lineRule="auto"/>
        <w:rPr>
          <w:rFonts w:asciiTheme="majorBidi" w:hAnsiTheme="majorBidi" w:cstheme="majorBidi"/>
          <w:sz w:val="24"/>
          <w:szCs w:val="24"/>
        </w:rPr>
      </w:pPr>
    </w:p>
    <w:p w:rsidR="00047AC5" w:rsidRDefault="00047AC5" w:rsidP="00674D41">
      <w:pPr>
        <w:spacing w:line="240" w:lineRule="auto"/>
        <w:rPr>
          <w:rFonts w:asciiTheme="majorBidi" w:hAnsiTheme="majorBidi" w:cstheme="majorBidi"/>
          <w:sz w:val="24"/>
          <w:szCs w:val="24"/>
        </w:rPr>
      </w:pPr>
    </w:p>
    <w:p w:rsidR="00047AC5" w:rsidRDefault="00047AC5" w:rsidP="00674D41">
      <w:pPr>
        <w:spacing w:line="240" w:lineRule="auto"/>
        <w:rPr>
          <w:rFonts w:asciiTheme="majorBidi" w:hAnsiTheme="majorBidi" w:cstheme="majorBidi"/>
          <w:sz w:val="24"/>
          <w:szCs w:val="24"/>
        </w:rPr>
      </w:pPr>
    </w:p>
    <w:p w:rsidR="00047AC5" w:rsidRDefault="00047AC5" w:rsidP="00674D41">
      <w:pPr>
        <w:spacing w:line="240" w:lineRule="auto"/>
        <w:rPr>
          <w:rFonts w:asciiTheme="majorBidi" w:hAnsiTheme="majorBidi" w:cstheme="majorBidi"/>
          <w:sz w:val="24"/>
          <w:szCs w:val="24"/>
        </w:rPr>
      </w:pPr>
    </w:p>
    <w:p w:rsidR="00047AC5" w:rsidRDefault="00047AC5" w:rsidP="00674D41">
      <w:pPr>
        <w:spacing w:line="240" w:lineRule="auto"/>
        <w:rPr>
          <w:rFonts w:asciiTheme="majorBidi" w:hAnsiTheme="majorBidi" w:cstheme="majorBidi"/>
          <w:sz w:val="24"/>
          <w:szCs w:val="24"/>
        </w:rPr>
      </w:pPr>
    </w:p>
    <w:p w:rsidR="00047AC5" w:rsidRDefault="00047AC5" w:rsidP="00674D41">
      <w:pPr>
        <w:spacing w:line="240" w:lineRule="auto"/>
        <w:rPr>
          <w:rFonts w:asciiTheme="majorBidi" w:hAnsiTheme="majorBidi" w:cstheme="majorBidi"/>
          <w:sz w:val="24"/>
          <w:szCs w:val="24"/>
        </w:rPr>
      </w:pPr>
    </w:p>
    <w:p w:rsidR="00047AC5" w:rsidRDefault="00047AC5" w:rsidP="00674D41">
      <w:pPr>
        <w:spacing w:line="240" w:lineRule="auto"/>
        <w:rPr>
          <w:rFonts w:asciiTheme="majorBidi" w:hAnsiTheme="majorBidi" w:cstheme="majorBidi"/>
          <w:sz w:val="24"/>
          <w:szCs w:val="24"/>
        </w:rPr>
      </w:pPr>
    </w:p>
    <w:p w:rsidR="00047AC5" w:rsidRDefault="00047AC5" w:rsidP="00674D41">
      <w:pPr>
        <w:spacing w:line="240" w:lineRule="auto"/>
        <w:rPr>
          <w:rFonts w:asciiTheme="majorBidi" w:hAnsiTheme="majorBidi" w:cstheme="majorBidi"/>
          <w:sz w:val="24"/>
          <w:szCs w:val="24"/>
        </w:rPr>
      </w:pPr>
    </w:p>
    <w:p w:rsidR="00047AC5" w:rsidRDefault="00047AC5" w:rsidP="00674D41">
      <w:pPr>
        <w:spacing w:line="240" w:lineRule="auto"/>
        <w:rPr>
          <w:rFonts w:asciiTheme="majorBidi" w:hAnsiTheme="majorBidi" w:cstheme="majorBidi"/>
          <w:sz w:val="24"/>
          <w:szCs w:val="24"/>
        </w:rPr>
      </w:pPr>
    </w:p>
    <w:p w:rsidR="00047AC5" w:rsidRDefault="00047AC5" w:rsidP="00674D41">
      <w:pPr>
        <w:spacing w:line="240" w:lineRule="auto"/>
        <w:rPr>
          <w:rFonts w:asciiTheme="majorBidi" w:hAnsiTheme="majorBidi" w:cstheme="majorBidi"/>
          <w:sz w:val="24"/>
          <w:szCs w:val="24"/>
        </w:rPr>
      </w:pPr>
    </w:p>
    <w:p w:rsidR="00047AC5" w:rsidRDefault="00047AC5" w:rsidP="00674D41">
      <w:pPr>
        <w:spacing w:line="240" w:lineRule="auto"/>
        <w:rPr>
          <w:rFonts w:asciiTheme="majorBidi" w:hAnsiTheme="majorBidi" w:cstheme="majorBidi"/>
          <w:sz w:val="24"/>
          <w:szCs w:val="24"/>
        </w:rPr>
      </w:pPr>
    </w:p>
    <w:p w:rsidR="00047AC5" w:rsidRDefault="00047AC5" w:rsidP="00674D41">
      <w:pPr>
        <w:spacing w:line="240" w:lineRule="auto"/>
        <w:rPr>
          <w:rFonts w:asciiTheme="majorBidi" w:hAnsiTheme="majorBidi" w:cstheme="majorBidi"/>
          <w:sz w:val="24"/>
          <w:szCs w:val="24"/>
        </w:rPr>
      </w:pPr>
    </w:p>
    <w:p w:rsidR="00047AC5" w:rsidRDefault="00047AC5" w:rsidP="00674D41">
      <w:pPr>
        <w:spacing w:line="240" w:lineRule="auto"/>
        <w:rPr>
          <w:rFonts w:asciiTheme="majorBidi" w:hAnsiTheme="majorBidi" w:cstheme="majorBidi"/>
          <w:sz w:val="24"/>
          <w:szCs w:val="24"/>
        </w:rPr>
      </w:pPr>
    </w:p>
    <w:p w:rsidR="00047AC5" w:rsidRDefault="00047AC5" w:rsidP="00674D41">
      <w:pPr>
        <w:spacing w:line="240" w:lineRule="auto"/>
        <w:rPr>
          <w:rFonts w:asciiTheme="majorBidi" w:hAnsiTheme="majorBidi" w:cstheme="majorBidi"/>
          <w:sz w:val="24"/>
          <w:szCs w:val="24"/>
        </w:rPr>
      </w:pPr>
    </w:p>
    <w:p w:rsidR="00047AC5" w:rsidRDefault="00047AC5" w:rsidP="00674D41">
      <w:pPr>
        <w:spacing w:line="240" w:lineRule="auto"/>
        <w:rPr>
          <w:rFonts w:asciiTheme="majorBidi" w:hAnsiTheme="majorBidi" w:cstheme="majorBidi"/>
          <w:sz w:val="24"/>
          <w:szCs w:val="24"/>
        </w:rPr>
      </w:pPr>
    </w:p>
    <w:p w:rsidR="00674D41" w:rsidRDefault="00674D41" w:rsidP="00674D41">
      <w:pPr>
        <w:spacing w:line="240" w:lineRule="auto"/>
        <w:rPr>
          <w:rFonts w:asciiTheme="majorBidi" w:hAnsiTheme="majorBidi" w:cstheme="majorBidi"/>
          <w:sz w:val="24"/>
          <w:szCs w:val="24"/>
        </w:rPr>
      </w:pPr>
      <w:r>
        <w:rPr>
          <w:rFonts w:asciiTheme="majorBidi" w:hAnsiTheme="majorBidi" w:cstheme="majorBidi"/>
          <w:sz w:val="24"/>
          <w:szCs w:val="24"/>
        </w:rPr>
        <w:t>Table 2.</w:t>
      </w:r>
    </w:p>
    <w:p w:rsidR="00674D41" w:rsidRPr="00DB0D43" w:rsidRDefault="00674D41" w:rsidP="00674D41">
      <w:pPr>
        <w:spacing w:line="240" w:lineRule="auto"/>
        <w:rPr>
          <w:rFonts w:asciiTheme="majorBidi" w:hAnsiTheme="majorBidi" w:cstheme="majorBidi"/>
          <w:i/>
          <w:sz w:val="24"/>
          <w:szCs w:val="24"/>
        </w:rPr>
      </w:pPr>
      <w:r w:rsidRPr="00DB0D43">
        <w:rPr>
          <w:rFonts w:asciiTheme="majorBidi" w:hAnsiTheme="majorBidi" w:cstheme="majorBidi"/>
          <w:i/>
          <w:sz w:val="24"/>
          <w:szCs w:val="24"/>
        </w:rPr>
        <w:t xml:space="preserve">Chi-Square Tests – </w:t>
      </w:r>
      <w:r>
        <w:rPr>
          <w:rFonts w:asciiTheme="majorBidi" w:hAnsiTheme="majorBidi" w:cstheme="majorBidi"/>
          <w:i/>
          <w:sz w:val="24"/>
          <w:szCs w:val="24"/>
        </w:rPr>
        <w:t>ELI/Non-ELI Students and Academic Achievement</w:t>
      </w:r>
    </w:p>
    <w:tbl>
      <w:tblPr>
        <w:tblW w:w="0" w:type="auto"/>
        <w:tblLook w:val="01E0" w:firstRow="1" w:lastRow="1" w:firstColumn="1" w:lastColumn="1" w:noHBand="0" w:noVBand="0"/>
      </w:tblPr>
      <w:tblGrid>
        <w:gridCol w:w="2700"/>
        <w:gridCol w:w="1440"/>
        <w:gridCol w:w="2700"/>
      </w:tblGrid>
      <w:tr w:rsidR="00674D41" w:rsidRPr="00DB0D43" w:rsidTr="006679F1">
        <w:tc>
          <w:tcPr>
            <w:tcW w:w="2700" w:type="dxa"/>
            <w:tcBorders>
              <w:top w:val="single" w:sz="4" w:space="0" w:color="auto"/>
              <w:left w:val="nil"/>
              <w:bottom w:val="single" w:sz="12" w:space="0" w:color="auto"/>
              <w:right w:val="nil"/>
            </w:tcBorders>
            <w:hideMark/>
          </w:tcPr>
          <w:p w:rsidR="00674D41" w:rsidRPr="00DB0D43" w:rsidRDefault="00674D41" w:rsidP="006679F1">
            <w:pPr>
              <w:spacing w:line="240" w:lineRule="auto"/>
              <w:rPr>
                <w:rFonts w:asciiTheme="majorBidi" w:hAnsiTheme="majorBidi" w:cstheme="majorBidi"/>
                <w:sz w:val="24"/>
                <w:szCs w:val="24"/>
              </w:rPr>
            </w:pPr>
            <w:r w:rsidRPr="00DB0D43">
              <w:rPr>
                <w:rFonts w:asciiTheme="majorBidi" w:hAnsiTheme="majorBidi" w:cstheme="majorBidi"/>
                <w:sz w:val="24"/>
                <w:szCs w:val="24"/>
              </w:rPr>
              <w:t xml:space="preserve">Pearson Chi-Square </w:t>
            </w:r>
          </w:p>
        </w:tc>
        <w:tc>
          <w:tcPr>
            <w:tcW w:w="1440" w:type="dxa"/>
            <w:tcBorders>
              <w:top w:val="single" w:sz="4" w:space="0" w:color="auto"/>
              <w:left w:val="nil"/>
              <w:bottom w:val="single" w:sz="12" w:space="0" w:color="auto"/>
              <w:right w:val="nil"/>
            </w:tcBorders>
            <w:hideMark/>
          </w:tcPr>
          <w:p w:rsidR="00674D41" w:rsidRPr="00DB0D43" w:rsidRDefault="00674D41" w:rsidP="006679F1">
            <w:pPr>
              <w:spacing w:line="240" w:lineRule="auto"/>
              <w:rPr>
                <w:rFonts w:asciiTheme="majorBidi" w:hAnsiTheme="majorBidi" w:cstheme="majorBidi"/>
                <w:i/>
                <w:sz w:val="24"/>
                <w:szCs w:val="24"/>
              </w:rPr>
            </w:pPr>
            <w:r w:rsidRPr="00DB0D43">
              <w:rPr>
                <w:rFonts w:asciiTheme="majorBidi" w:hAnsiTheme="majorBidi" w:cstheme="majorBidi"/>
                <w:i/>
                <w:sz w:val="24"/>
                <w:szCs w:val="24"/>
              </w:rPr>
              <w:t>df</w:t>
            </w:r>
          </w:p>
        </w:tc>
        <w:tc>
          <w:tcPr>
            <w:tcW w:w="2700" w:type="dxa"/>
            <w:tcBorders>
              <w:top w:val="single" w:sz="4" w:space="0" w:color="auto"/>
              <w:left w:val="nil"/>
              <w:bottom w:val="single" w:sz="12" w:space="0" w:color="auto"/>
              <w:right w:val="nil"/>
            </w:tcBorders>
            <w:hideMark/>
          </w:tcPr>
          <w:p w:rsidR="00674D41" w:rsidRPr="00DB0D43" w:rsidRDefault="00674D41" w:rsidP="006679F1">
            <w:pPr>
              <w:spacing w:line="240" w:lineRule="auto"/>
              <w:rPr>
                <w:rFonts w:asciiTheme="majorBidi" w:hAnsiTheme="majorBidi" w:cstheme="majorBidi"/>
                <w:sz w:val="24"/>
                <w:szCs w:val="24"/>
              </w:rPr>
            </w:pPr>
            <w:r w:rsidRPr="00DB0D43">
              <w:rPr>
                <w:rFonts w:asciiTheme="majorBidi" w:hAnsiTheme="majorBidi" w:cstheme="majorBidi"/>
                <w:i/>
                <w:sz w:val="24"/>
                <w:szCs w:val="24"/>
              </w:rPr>
              <w:t>p-</w:t>
            </w:r>
            <w:r w:rsidRPr="00DB0D43">
              <w:rPr>
                <w:rFonts w:asciiTheme="majorBidi" w:hAnsiTheme="majorBidi" w:cstheme="majorBidi"/>
                <w:sz w:val="24"/>
                <w:szCs w:val="24"/>
              </w:rPr>
              <w:t>value</w:t>
            </w:r>
          </w:p>
        </w:tc>
      </w:tr>
      <w:tr w:rsidR="00674D41" w:rsidRPr="00DB0D43" w:rsidTr="006679F1">
        <w:tc>
          <w:tcPr>
            <w:tcW w:w="2700" w:type="dxa"/>
            <w:tcBorders>
              <w:top w:val="single" w:sz="12" w:space="0" w:color="auto"/>
              <w:left w:val="nil"/>
              <w:bottom w:val="single" w:sz="4" w:space="0" w:color="auto"/>
              <w:right w:val="nil"/>
            </w:tcBorders>
            <w:hideMark/>
          </w:tcPr>
          <w:p w:rsidR="00674D41" w:rsidRPr="00DB0D43" w:rsidRDefault="00674D41" w:rsidP="006679F1">
            <w:pPr>
              <w:spacing w:line="240" w:lineRule="auto"/>
              <w:rPr>
                <w:rFonts w:asciiTheme="majorBidi" w:hAnsiTheme="majorBidi" w:cstheme="majorBidi"/>
                <w:sz w:val="24"/>
                <w:szCs w:val="24"/>
              </w:rPr>
            </w:pPr>
            <w:r>
              <w:rPr>
                <w:rFonts w:asciiTheme="majorBidi" w:hAnsiTheme="majorBidi" w:cstheme="majorBidi"/>
                <w:sz w:val="24"/>
                <w:szCs w:val="24"/>
              </w:rPr>
              <w:t>.185</w:t>
            </w:r>
          </w:p>
        </w:tc>
        <w:tc>
          <w:tcPr>
            <w:tcW w:w="1440" w:type="dxa"/>
            <w:tcBorders>
              <w:top w:val="single" w:sz="12" w:space="0" w:color="auto"/>
              <w:left w:val="nil"/>
              <w:bottom w:val="single" w:sz="4" w:space="0" w:color="auto"/>
              <w:right w:val="nil"/>
            </w:tcBorders>
            <w:hideMark/>
          </w:tcPr>
          <w:p w:rsidR="00674D41" w:rsidRPr="00DB0D43" w:rsidRDefault="00674D41" w:rsidP="006679F1">
            <w:pPr>
              <w:spacing w:line="240" w:lineRule="auto"/>
              <w:rPr>
                <w:rFonts w:asciiTheme="majorBidi" w:hAnsiTheme="majorBidi" w:cstheme="majorBidi"/>
                <w:sz w:val="24"/>
                <w:szCs w:val="24"/>
              </w:rPr>
            </w:pPr>
            <w:r w:rsidRPr="00DB0D43">
              <w:rPr>
                <w:rFonts w:asciiTheme="majorBidi" w:hAnsiTheme="majorBidi" w:cstheme="majorBidi"/>
                <w:sz w:val="24"/>
                <w:szCs w:val="24"/>
              </w:rPr>
              <w:t>2</w:t>
            </w:r>
          </w:p>
        </w:tc>
        <w:tc>
          <w:tcPr>
            <w:tcW w:w="2700" w:type="dxa"/>
            <w:tcBorders>
              <w:top w:val="single" w:sz="12" w:space="0" w:color="auto"/>
              <w:left w:val="nil"/>
              <w:bottom w:val="single" w:sz="4" w:space="0" w:color="auto"/>
              <w:right w:val="nil"/>
            </w:tcBorders>
            <w:hideMark/>
          </w:tcPr>
          <w:p w:rsidR="00674D41" w:rsidRPr="00DB0D43" w:rsidRDefault="00674D41" w:rsidP="006679F1">
            <w:pPr>
              <w:spacing w:line="240" w:lineRule="auto"/>
              <w:rPr>
                <w:rFonts w:asciiTheme="majorBidi" w:hAnsiTheme="majorBidi" w:cstheme="majorBidi"/>
                <w:sz w:val="24"/>
                <w:szCs w:val="24"/>
              </w:rPr>
            </w:pPr>
            <w:r w:rsidRPr="00DB0D43">
              <w:rPr>
                <w:rFonts w:asciiTheme="majorBidi" w:hAnsiTheme="majorBidi" w:cstheme="majorBidi"/>
                <w:sz w:val="24"/>
                <w:szCs w:val="24"/>
              </w:rPr>
              <w:t>.</w:t>
            </w:r>
            <w:r>
              <w:rPr>
                <w:rFonts w:asciiTheme="majorBidi" w:hAnsiTheme="majorBidi" w:cstheme="majorBidi"/>
                <w:sz w:val="24"/>
                <w:szCs w:val="24"/>
              </w:rPr>
              <w:t>91</w:t>
            </w:r>
          </w:p>
        </w:tc>
      </w:tr>
    </w:tbl>
    <w:p w:rsidR="00674D41" w:rsidRDefault="00674D41" w:rsidP="00674D41">
      <w:pPr>
        <w:spacing w:line="240" w:lineRule="auto"/>
        <w:rPr>
          <w:rFonts w:asciiTheme="majorBidi" w:hAnsiTheme="majorBidi" w:cstheme="majorBidi"/>
          <w:sz w:val="24"/>
          <w:szCs w:val="24"/>
        </w:rPr>
      </w:pPr>
      <w:r w:rsidRPr="00DB0D43">
        <w:rPr>
          <w:rFonts w:asciiTheme="majorBidi" w:hAnsiTheme="majorBidi" w:cstheme="majorBidi"/>
          <w:i/>
          <w:sz w:val="24"/>
          <w:szCs w:val="24"/>
        </w:rPr>
        <w:t>n</w:t>
      </w:r>
      <w:r w:rsidRPr="00DB0D43">
        <w:rPr>
          <w:rFonts w:asciiTheme="majorBidi" w:hAnsiTheme="majorBidi" w:cstheme="majorBidi"/>
          <w:sz w:val="24"/>
          <w:szCs w:val="24"/>
        </w:rPr>
        <w:t xml:space="preserve"> = </w:t>
      </w:r>
      <w:r>
        <w:rPr>
          <w:rFonts w:asciiTheme="majorBidi" w:hAnsiTheme="majorBidi" w:cstheme="majorBidi"/>
          <w:sz w:val="24"/>
          <w:szCs w:val="24"/>
        </w:rPr>
        <w:t>100</w:t>
      </w:r>
    </w:p>
    <w:p w:rsidR="00674D41" w:rsidRDefault="00674D41" w:rsidP="00674D41">
      <w:pPr>
        <w:spacing w:line="240" w:lineRule="auto"/>
        <w:rPr>
          <w:rFonts w:asciiTheme="majorBidi" w:hAnsiTheme="majorBidi" w:cstheme="majorBidi"/>
          <w:sz w:val="24"/>
          <w:szCs w:val="24"/>
        </w:rPr>
      </w:pPr>
      <w:r>
        <w:rPr>
          <w:rFonts w:asciiTheme="majorBidi" w:hAnsiTheme="majorBidi" w:cstheme="majorBidi"/>
          <w:sz w:val="24"/>
          <w:szCs w:val="24"/>
        </w:rPr>
        <w:t>________________________________________________________</w:t>
      </w:r>
    </w:p>
    <w:p w:rsidR="004A7C32" w:rsidRDefault="004A7C32" w:rsidP="006B12BF">
      <w:pPr>
        <w:spacing w:line="480" w:lineRule="auto"/>
        <w:rPr>
          <w:rFonts w:asciiTheme="majorBidi" w:hAnsiTheme="majorBidi" w:cstheme="majorBidi"/>
          <w:sz w:val="24"/>
          <w:szCs w:val="24"/>
        </w:rPr>
      </w:pPr>
    </w:p>
    <w:p w:rsidR="00512CD4" w:rsidRDefault="00512CD4" w:rsidP="00674D41">
      <w:pPr>
        <w:spacing w:line="480" w:lineRule="auto"/>
        <w:rPr>
          <w:rFonts w:asciiTheme="majorBidi" w:hAnsiTheme="majorBidi" w:cstheme="majorBidi"/>
          <w:sz w:val="24"/>
          <w:szCs w:val="24"/>
        </w:rPr>
      </w:pPr>
    </w:p>
    <w:p w:rsidR="00512CD4" w:rsidRDefault="00512CD4" w:rsidP="00674D41">
      <w:pPr>
        <w:spacing w:line="480" w:lineRule="auto"/>
        <w:rPr>
          <w:rFonts w:asciiTheme="majorBidi" w:hAnsiTheme="majorBidi" w:cstheme="majorBidi"/>
          <w:sz w:val="24"/>
          <w:szCs w:val="24"/>
        </w:rPr>
      </w:pPr>
    </w:p>
    <w:p w:rsidR="00512CD4" w:rsidRDefault="00512CD4" w:rsidP="00674D41">
      <w:pPr>
        <w:spacing w:line="480" w:lineRule="auto"/>
        <w:rPr>
          <w:rFonts w:asciiTheme="majorBidi" w:hAnsiTheme="majorBidi" w:cstheme="majorBidi"/>
          <w:sz w:val="24"/>
          <w:szCs w:val="24"/>
        </w:rPr>
      </w:pPr>
    </w:p>
    <w:p w:rsidR="00512CD4" w:rsidRDefault="00512CD4" w:rsidP="00674D41">
      <w:pPr>
        <w:spacing w:line="480" w:lineRule="auto"/>
        <w:rPr>
          <w:rFonts w:asciiTheme="majorBidi" w:hAnsiTheme="majorBidi" w:cstheme="majorBidi"/>
          <w:sz w:val="24"/>
          <w:szCs w:val="24"/>
        </w:rPr>
      </w:pPr>
    </w:p>
    <w:p w:rsidR="00047AC5" w:rsidRDefault="00047AC5" w:rsidP="00674D41">
      <w:pPr>
        <w:spacing w:line="480" w:lineRule="auto"/>
        <w:rPr>
          <w:rFonts w:asciiTheme="majorBidi" w:hAnsiTheme="majorBidi" w:cstheme="majorBidi"/>
          <w:sz w:val="24"/>
          <w:szCs w:val="24"/>
        </w:rPr>
      </w:pPr>
    </w:p>
    <w:p w:rsidR="00047AC5" w:rsidRDefault="00047AC5" w:rsidP="00674D41">
      <w:pPr>
        <w:spacing w:line="480" w:lineRule="auto"/>
        <w:rPr>
          <w:rFonts w:asciiTheme="majorBidi" w:hAnsiTheme="majorBidi" w:cstheme="majorBidi"/>
          <w:sz w:val="24"/>
          <w:szCs w:val="24"/>
        </w:rPr>
      </w:pPr>
    </w:p>
    <w:p w:rsidR="00047AC5" w:rsidRDefault="00047AC5" w:rsidP="00674D41">
      <w:pPr>
        <w:spacing w:line="480" w:lineRule="auto"/>
        <w:rPr>
          <w:rFonts w:asciiTheme="majorBidi" w:hAnsiTheme="majorBidi" w:cstheme="majorBidi"/>
          <w:sz w:val="24"/>
          <w:szCs w:val="24"/>
        </w:rPr>
      </w:pPr>
    </w:p>
    <w:p w:rsidR="00047AC5" w:rsidRDefault="00047AC5" w:rsidP="00674D41">
      <w:pPr>
        <w:spacing w:line="480" w:lineRule="auto"/>
        <w:rPr>
          <w:rFonts w:asciiTheme="majorBidi" w:hAnsiTheme="majorBidi" w:cstheme="majorBidi"/>
          <w:sz w:val="24"/>
          <w:szCs w:val="24"/>
        </w:rPr>
      </w:pPr>
    </w:p>
    <w:p w:rsidR="00047AC5" w:rsidRDefault="00047AC5" w:rsidP="00674D41">
      <w:pPr>
        <w:spacing w:line="480" w:lineRule="auto"/>
        <w:rPr>
          <w:rFonts w:asciiTheme="majorBidi" w:hAnsiTheme="majorBidi" w:cstheme="majorBidi"/>
          <w:sz w:val="24"/>
          <w:szCs w:val="24"/>
        </w:rPr>
      </w:pPr>
    </w:p>
    <w:p w:rsidR="00047AC5" w:rsidRDefault="00047AC5" w:rsidP="00674D41">
      <w:pPr>
        <w:spacing w:line="480" w:lineRule="auto"/>
        <w:rPr>
          <w:rFonts w:asciiTheme="majorBidi" w:hAnsiTheme="majorBidi" w:cstheme="majorBidi"/>
          <w:sz w:val="24"/>
          <w:szCs w:val="24"/>
        </w:rPr>
      </w:pPr>
    </w:p>
    <w:p w:rsidR="00047AC5" w:rsidRDefault="00047AC5" w:rsidP="00674D41">
      <w:pPr>
        <w:spacing w:line="480" w:lineRule="auto"/>
        <w:rPr>
          <w:rFonts w:asciiTheme="majorBidi" w:hAnsiTheme="majorBidi" w:cstheme="majorBidi"/>
          <w:sz w:val="24"/>
          <w:szCs w:val="24"/>
        </w:rPr>
      </w:pPr>
    </w:p>
    <w:p w:rsidR="00047AC5" w:rsidRDefault="00047AC5" w:rsidP="00674D41">
      <w:pPr>
        <w:spacing w:line="480" w:lineRule="auto"/>
        <w:rPr>
          <w:rFonts w:asciiTheme="majorBidi" w:hAnsiTheme="majorBidi" w:cstheme="majorBidi"/>
          <w:sz w:val="24"/>
          <w:szCs w:val="24"/>
        </w:rPr>
      </w:pPr>
    </w:p>
    <w:p w:rsidR="00047AC5" w:rsidRDefault="00047AC5" w:rsidP="00674D41">
      <w:pPr>
        <w:spacing w:line="480" w:lineRule="auto"/>
        <w:rPr>
          <w:rFonts w:asciiTheme="majorBidi" w:hAnsiTheme="majorBidi" w:cstheme="majorBidi"/>
          <w:sz w:val="24"/>
          <w:szCs w:val="24"/>
        </w:rPr>
      </w:pPr>
    </w:p>
    <w:p w:rsidR="00674D41" w:rsidRDefault="00674D41" w:rsidP="00674D41">
      <w:pPr>
        <w:spacing w:line="480" w:lineRule="auto"/>
        <w:rPr>
          <w:rFonts w:asciiTheme="majorBidi" w:hAnsiTheme="majorBidi" w:cstheme="majorBidi"/>
          <w:sz w:val="24"/>
          <w:szCs w:val="24"/>
        </w:rPr>
      </w:pPr>
      <w:r>
        <w:rPr>
          <w:rFonts w:asciiTheme="majorBidi" w:hAnsiTheme="majorBidi" w:cstheme="majorBidi"/>
          <w:sz w:val="24"/>
          <w:szCs w:val="24"/>
        </w:rPr>
        <w:t>Table 3.</w:t>
      </w:r>
    </w:p>
    <w:p w:rsidR="00674D41" w:rsidRPr="00A916C3" w:rsidRDefault="00674D41" w:rsidP="00674D41">
      <w:pPr>
        <w:spacing w:after="0" w:line="480" w:lineRule="auto"/>
        <w:rPr>
          <w:rFonts w:ascii="Times New Roman" w:eastAsia="Times New Roman" w:hAnsi="Times New Roman" w:cs="Times New Roman"/>
          <w:i/>
          <w:sz w:val="24"/>
          <w:szCs w:val="24"/>
        </w:rPr>
      </w:pPr>
      <w:r w:rsidRPr="00A916C3">
        <w:rPr>
          <w:rFonts w:ascii="Times New Roman" w:eastAsia="Times New Roman" w:hAnsi="Times New Roman" w:cs="Times New Roman"/>
          <w:i/>
          <w:sz w:val="24"/>
          <w:szCs w:val="24"/>
        </w:rPr>
        <w:t xml:space="preserve">Summary of Linear Regression Analysis for Variable Predicting </w:t>
      </w:r>
      <w:r>
        <w:rPr>
          <w:rFonts w:ascii="Times New Roman" w:eastAsia="Times New Roman" w:hAnsi="Times New Roman" w:cs="Times New Roman"/>
          <w:i/>
          <w:sz w:val="24"/>
          <w:szCs w:val="24"/>
        </w:rPr>
        <w:t>International students’ Academic Achievement</w:t>
      </w:r>
    </w:p>
    <w:tbl>
      <w:tblPr>
        <w:tblW w:w="0" w:type="auto"/>
        <w:tblLook w:val="01E0" w:firstRow="1" w:lastRow="1" w:firstColumn="1" w:lastColumn="1" w:noHBand="0" w:noVBand="0"/>
      </w:tblPr>
      <w:tblGrid>
        <w:gridCol w:w="2628"/>
        <w:gridCol w:w="1334"/>
        <w:gridCol w:w="1949"/>
        <w:gridCol w:w="1906"/>
        <w:gridCol w:w="1759"/>
      </w:tblGrid>
      <w:tr w:rsidR="00674D41" w:rsidRPr="00A916C3" w:rsidTr="006679F1">
        <w:tc>
          <w:tcPr>
            <w:tcW w:w="2628" w:type="dxa"/>
            <w:tcBorders>
              <w:top w:val="single" w:sz="4" w:space="0" w:color="auto"/>
              <w:left w:val="nil"/>
              <w:bottom w:val="single" w:sz="12" w:space="0" w:color="auto"/>
              <w:right w:val="nil"/>
            </w:tcBorders>
            <w:hideMark/>
          </w:tcPr>
          <w:p w:rsidR="00674D41" w:rsidRPr="00A916C3" w:rsidRDefault="00674D41" w:rsidP="006679F1">
            <w:pPr>
              <w:spacing w:after="0" w:line="480" w:lineRule="auto"/>
              <w:jc w:val="center"/>
              <w:rPr>
                <w:rFonts w:ascii="Times New Roman" w:eastAsia="Times New Roman" w:hAnsi="Times New Roman" w:cs="Times New Roman"/>
                <w:sz w:val="24"/>
                <w:szCs w:val="24"/>
              </w:rPr>
            </w:pPr>
            <w:r w:rsidRPr="00A916C3">
              <w:rPr>
                <w:rFonts w:ascii="Times New Roman" w:eastAsia="Times New Roman" w:hAnsi="Times New Roman" w:cs="Times New Roman"/>
                <w:sz w:val="24"/>
                <w:szCs w:val="24"/>
              </w:rPr>
              <w:t>Independent Variable</w:t>
            </w:r>
          </w:p>
        </w:tc>
        <w:tc>
          <w:tcPr>
            <w:tcW w:w="1334" w:type="dxa"/>
            <w:tcBorders>
              <w:top w:val="single" w:sz="4" w:space="0" w:color="auto"/>
              <w:left w:val="nil"/>
              <w:bottom w:val="single" w:sz="12" w:space="0" w:color="auto"/>
              <w:right w:val="nil"/>
            </w:tcBorders>
            <w:hideMark/>
          </w:tcPr>
          <w:p w:rsidR="00674D41" w:rsidRPr="00A916C3" w:rsidRDefault="00674D41" w:rsidP="006679F1">
            <w:pPr>
              <w:spacing w:after="0" w:line="480" w:lineRule="auto"/>
              <w:jc w:val="center"/>
              <w:rPr>
                <w:rFonts w:ascii="Times New Roman" w:eastAsia="Times New Roman" w:hAnsi="Times New Roman" w:cs="Times New Roman"/>
                <w:i/>
                <w:sz w:val="24"/>
                <w:szCs w:val="24"/>
              </w:rPr>
            </w:pPr>
            <w:r w:rsidRPr="00A916C3">
              <w:rPr>
                <w:rFonts w:ascii="Times New Roman" w:eastAsia="Times New Roman" w:hAnsi="Times New Roman" w:cs="Times New Roman"/>
                <w:i/>
                <w:sz w:val="24"/>
                <w:szCs w:val="24"/>
              </w:rPr>
              <w:t>df</w:t>
            </w:r>
          </w:p>
        </w:tc>
        <w:tc>
          <w:tcPr>
            <w:tcW w:w="1949" w:type="dxa"/>
            <w:tcBorders>
              <w:top w:val="single" w:sz="4" w:space="0" w:color="auto"/>
              <w:left w:val="nil"/>
              <w:bottom w:val="single" w:sz="12" w:space="0" w:color="auto"/>
              <w:right w:val="nil"/>
            </w:tcBorders>
            <w:hideMark/>
          </w:tcPr>
          <w:p w:rsidR="00674D41" w:rsidRPr="00A916C3" w:rsidRDefault="00674D41" w:rsidP="006679F1">
            <w:pPr>
              <w:spacing w:after="0" w:line="480" w:lineRule="auto"/>
              <w:jc w:val="center"/>
              <w:rPr>
                <w:rFonts w:ascii="Times New Roman" w:eastAsia="Times New Roman" w:hAnsi="Times New Roman" w:cs="Times New Roman"/>
                <w:sz w:val="24"/>
                <w:szCs w:val="24"/>
              </w:rPr>
            </w:pPr>
            <w:r w:rsidRPr="00A916C3">
              <w:rPr>
                <w:rFonts w:ascii="Times New Roman" w:eastAsia="Times New Roman" w:hAnsi="Times New Roman" w:cs="Times New Roman"/>
                <w:sz w:val="24"/>
                <w:szCs w:val="24"/>
              </w:rPr>
              <w:t>Mean Square</w:t>
            </w:r>
          </w:p>
        </w:tc>
        <w:tc>
          <w:tcPr>
            <w:tcW w:w="1906" w:type="dxa"/>
            <w:tcBorders>
              <w:top w:val="single" w:sz="4" w:space="0" w:color="auto"/>
              <w:left w:val="nil"/>
              <w:bottom w:val="single" w:sz="12" w:space="0" w:color="auto"/>
              <w:right w:val="nil"/>
            </w:tcBorders>
            <w:hideMark/>
          </w:tcPr>
          <w:p w:rsidR="00674D41" w:rsidRPr="00A916C3" w:rsidRDefault="00674D41" w:rsidP="006679F1">
            <w:pPr>
              <w:spacing w:after="0" w:line="480" w:lineRule="auto"/>
              <w:jc w:val="center"/>
              <w:rPr>
                <w:rFonts w:ascii="Times New Roman" w:eastAsia="Times New Roman" w:hAnsi="Times New Roman" w:cs="Times New Roman"/>
                <w:sz w:val="24"/>
                <w:szCs w:val="24"/>
              </w:rPr>
            </w:pPr>
            <w:r w:rsidRPr="00A916C3">
              <w:rPr>
                <w:rFonts w:ascii="Times New Roman" w:eastAsia="Times New Roman" w:hAnsi="Times New Roman" w:cs="Times New Roman"/>
                <w:i/>
                <w:sz w:val="24"/>
                <w:szCs w:val="24"/>
              </w:rPr>
              <w:t>F</w:t>
            </w:r>
            <w:r w:rsidRPr="00A916C3">
              <w:rPr>
                <w:rFonts w:ascii="Times New Roman" w:eastAsia="Times New Roman" w:hAnsi="Times New Roman" w:cs="Times New Roman"/>
                <w:sz w:val="24"/>
                <w:szCs w:val="24"/>
              </w:rPr>
              <w:t xml:space="preserve"> </w:t>
            </w:r>
          </w:p>
        </w:tc>
        <w:tc>
          <w:tcPr>
            <w:tcW w:w="1759" w:type="dxa"/>
            <w:tcBorders>
              <w:top w:val="single" w:sz="4" w:space="0" w:color="auto"/>
              <w:left w:val="nil"/>
              <w:bottom w:val="single" w:sz="12" w:space="0" w:color="auto"/>
              <w:right w:val="nil"/>
            </w:tcBorders>
            <w:hideMark/>
          </w:tcPr>
          <w:p w:rsidR="00674D41" w:rsidRPr="00A916C3" w:rsidRDefault="00674D41" w:rsidP="006679F1">
            <w:pPr>
              <w:spacing w:after="0" w:line="480" w:lineRule="auto"/>
              <w:jc w:val="center"/>
              <w:rPr>
                <w:rFonts w:ascii="Times New Roman" w:eastAsia="Times New Roman" w:hAnsi="Times New Roman" w:cs="Times New Roman"/>
                <w:sz w:val="24"/>
                <w:szCs w:val="24"/>
              </w:rPr>
            </w:pPr>
            <w:r w:rsidRPr="00A916C3">
              <w:rPr>
                <w:rFonts w:ascii="Times New Roman" w:eastAsia="Times New Roman" w:hAnsi="Times New Roman" w:cs="Times New Roman"/>
                <w:i/>
                <w:sz w:val="24"/>
                <w:szCs w:val="24"/>
              </w:rPr>
              <w:t>p</w:t>
            </w:r>
            <w:r w:rsidRPr="00A916C3">
              <w:rPr>
                <w:rFonts w:ascii="Times New Roman" w:eastAsia="Times New Roman" w:hAnsi="Times New Roman" w:cs="Times New Roman"/>
                <w:sz w:val="24"/>
                <w:szCs w:val="24"/>
              </w:rPr>
              <w:t>-value</w:t>
            </w:r>
          </w:p>
        </w:tc>
      </w:tr>
      <w:tr w:rsidR="00674D41" w:rsidRPr="00A916C3" w:rsidTr="006679F1">
        <w:tc>
          <w:tcPr>
            <w:tcW w:w="2628" w:type="dxa"/>
            <w:tcBorders>
              <w:top w:val="single" w:sz="12" w:space="0" w:color="auto"/>
              <w:left w:val="nil"/>
              <w:bottom w:val="nil"/>
              <w:right w:val="nil"/>
            </w:tcBorders>
            <w:hideMark/>
          </w:tcPr>
          <w:p w:rsidR="00674D41" w:rsidRPr="00A916C3" w:rsidRDefault="00674D41" w:rsidP="006679F1">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Level of Depression</w:t>
            </w:r>
          </w:p>
        </w:tc>
        <w:tc>
          <w:tcPr>
            <w:tcW w:w="1334" w:type="dxa"/>
            <w:tcBorders>
              <w:top w:val="single" w:sz="12" w:space="0" w:color="auto"/>
              <w:left w:val="nil"/>
              <w:bottom w:val="nil"/>
              <w:right w:val="nil"/>
            </w:tcBorders>
            <w:hideMark/>
          </w:tcPr>
          <w:p w:rsidR="00674D41" w:rsidRPr="00A916C3" w:rsidRDefault="00674D41" w:rsidP="006679F1">
            <w:pPr>
              <w:spacing w:after="0" w:line="480" w:lineRule="auto"/>
              <w:jc w:val="center"/>
              <w:rPr>
                <w:rFonts w:ascii="Times New Roman" w:eastAsia="Times New Roman" w:hAnsi="Times New Roman" w:cs="Times New Roman"/>
                <w:sz w:val="24"/>
                <w:szCs w:val="24"/>
              </w:rPr>
            </w:pPr>
            <w:r w:rsidRPr="00A916C3">
              <w:rPr>
                <w:rFonts w:ascii="Times New Roman" w:eastAsia="Times New Roman" w:hAnsi="Times New Roman" w:cs="Times New Roman"/>
                <w:sz w:val="24"/>
                <w:szCs w:val="24"/>
              </w:rPr>
              <w:t>1</w:t>
            </w:r>
          </w:p>
        </w:tc>
        <w:tc>
          <w:tcPr>
            <w:tcW w:w="1949" w:type="dxa"/>
            <w:tcBorders>
              <w:top w:val="single" w:sz="12" w:space="0" w:color="auto"/>
              <w:left w:val="nil"/>
              <w:bottom w:val="nil"/>
              <w:right w:val="nil"/>
            </w:tcBorders>
            <w:hideMark/>
          </w:tcPr>
          <w:p w:rsidR="00674D41" w:rsidRPr="00A916C3" w:rsidRDefault="00674D41" w:rsidP="006679F1">
            <w:pPr>
              <w:spacing w:after="0" w:line="480" w:lineRule="auto"/>
              <w:jc w:val="center"/>
              <w:rPr>
                <w:rFonts w:ascii="Times New Roman" w:eastAsia="Times New Roman" w:hAnsi="Times New Roman" w:cs="Times New Roman"/>
                <w:sz w:val="24"/>
                <w:szCs w:val="24"/>
              </w:rPr>
            </w:pPr>
            <w:r w:rsidRPr="00A916C3">
              <w:rPr>
                <w:rFonts w:ascii="Times New Roman" w:eastAsia="Times New Roman" w:hAnsi="Times New Roman" w:cs="Times New Roman"/>
                <w:sz w:val="24"/>
                <w:szCs w:val="24"/>
              </w:rPr>
              <w:t>2.417</w:t>
            </w:r>
          </w:p>
        </w:tc>
        <w:tc>
          <w:tcPr>
            <w:tcW w:w="1906" w:type="dxa"/>
            <w:tcBorders>
              <w:top w:val="single" w:sz="12" w:space="0" w:color="auto"/>
              <w:left w:val="nil"/>
              <w:bottom w:val="nil"/>
              <w:right w:val="nil"/>
            </w:tcBorders>
            <w:hideMark/>
          </w:tcPr>
          <w:p w:rsidR="00674D41" w:rsidRPr="00A916C3" w:rsidRDefault="00674D41" w:rsidP="006679F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.012</w:t>
            </w:r>
          </w:p>
        </w:tc>
        <w:tc>
          <w:tcPr>
            <w:tcW w:w="1759" w:type="dxa"/>
            <w:tcBorders>
              <w:top w:val="single" w:sz="12" w:space="0" w:color="auto"/>
              <w:left w:val="nil"/>
              <w:bottom w:val="nil"/>
              <w:right w:val="nil"/>
            </w:tcBorders>
            <w:hideMark/>
          </w:tcPr>
          <w:p w:rsidR="00674D41" w:rsidRPr="00A916C3" w:rsidRDefault="00674D41" w:rsidP="006679F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.851</w:t>
            </w:r>
          </w:p>
        </w:tc>
      </w:tr>
      <w:tr w:rsidR="00674D41" w:rsidRPr="00A916C3" w:rsidTr="006679F1">
        <w:tc>
          <w:tcPr>
            <w:tcW w:w="2628" w:type="dxa"/>
            <w:tcBorders>
              <w:top w:val="nil"/>
              <w:left w:val="nil"/>
              <w:bottom w:val="single" w:sz="4" w:space="0" w:color="auto"/>
              <w:right w:val="nil"/>
            </w:tcBorders>
          </w:tcPr>
          <w:p w:rsidR="00674D41" w:rsidRPr="00A916C3" w:rsidRDefault="00674D41" w:rsidP="006679F1">
            <w:pPr>
              <w:spacing w:after="0" w:line="480" w:lineRule="auto"/>
              <w:rPr>
                <w:rFonts w:ascii="Times New Roman" w:eastAsia="Times New Roman" w:hAnsi="Times New Roman" w:cs="Times New Roman"/>
                <w:sz w:val="24"/>
                <w:szCs w:val="24"/>
              </w:rPr>
            </w:pPr>
          </w:p>
        </w:tc>
        <w:tc>
          <w:tcPr>
            <w:tcW w:w="1334" w:type="dxa"/>
            <w:tcBorders>
              <w:top w:val="nil"/>
              <w:left w:val="nil"/>
              <w:bottom w:val="single" w:sz="4" w:space="0" w:color="auto"/>
              <w:right w:val="nil"/>
            </w:tcBorders>
          </w:tcPr>
          <w:p w:rsidR="00674D41" w:rsidRPr="00A916C3" w:rsidRDefault="00674D41" w:rsidP="006679F1">
            <w:pPr>
              <w:spacing w:after="0" w:line="480" w:lineRule="auto"/>
              <w:jc w:val="center"/>
              <w:rPr>
                <w:rFonts w:ascii="Times New Roman" w:eastAsia="Times New Roman" w:hAnsi="Times New Roman" w:cs="Times New Roman"/>
                <w:sz w:val="24"/>
                <w:szCs w:val="24"/>
              </w:rPr>
            </w:pPr>
          </w:p>
        </w:tc>
        <w:tc>
          <w:tcPr>
            <w:tcW w:w="1949" w:type="dxa"/>
            <w:tcBorders>
              <w:top w:val="nil"/>
              <w:left w:val="nil"/>
              <w:bottom w:val="single" w:sz="4" w:space="0" w:color="auto"/>
              <w:right w:val="nil"/>
            </w:tcBorders>
          </w:tcPr>
          <w:p w:rsidR="00674D41" w:rsidRPr="00A916C3" w:rsidRDefault="00674D41" w:rsidP="006679F1">
            <w:pPr>
              <w:spacing w:after="0" w:line="480" w:lineRule="auto"/>
              <w:jc w:val="center"/>
              <w:rPr>
                <w:rFonts w:ascii="Times New Roman" w:eastAsia="Times New Roman" w:hAnsi="Times New Roman" w:cs="Times New Roman"/>
                <w:sz w:val="24"/>
                <w:szCs w:val="24"/>
              </w:rPr>
            </w:pPr>
          </w:p>
        </w:tc>
        <w:tc>
          <w:tcPr>
            <w:tcW w:w="1906" w:type="dxa"/>
            <w:tcBorders>
              <w:top w:val="nil"/>
              <w:left w:val="nil"/>
              <w:bottom w:val="single" w:sz="4" w:space="0" w:color="auto"/>
              <w:right w:val="nil"/>
            </w:tcBorders>
          </w:tcPr>
          <w:p w:rsidR="00674D41" w:rsidRPr="00A916C3" w:rsidRDefault="00674D41" w:rsidP="006679F1">
            <w:pPr>
              <w:spacing w:after="0" w:line="480" w:lineRule="auto"/>
              <w:jc w:val="center"/>
              <w:rPr>
                <w:rFonts w:ascii="Times New Roman" w:eastAsia="Times New Roman" w:hAnsi="Times New Roman" w:cs="Times New Roman"/>
                <w:sz w:val="24"/>
                <w:szCs w:val="24"/>
              </w:rPr>
            </w:pPr>
          </w:p>
        </w:tc>
        <w:tc>
          <w:tcPr>
            <w:tcW w:w="1759" w:type="dxa"/>
            <w:tcBorders>
              <w:top w:val="nil"/>
              <w:left w:val="nil"/>
              <w:bottom w:val="single" w:sz="4" w:space="0" w:color="auto"/>
              <w:right w:val="nil"/>
            </w:tcBorders>
          </w:tcPr>
          <w:p w:rsidR="00674D41" w:rsidRPr="00A916C3" w:rsidRDefault="00674D41" w:rsidP="006679F1">
            <w:pPr>
              <w:spacing w:after="0" w:line="480" w:lineRule="auto"/>
              <w:jc w:val="center"/>
              <w:rPr>
                <w:rFonts w:ascii="Times New Roman" w:eastAsia="Times New Roman" w:hAnsi="Times New Roman" w:cs="Times New Roman"/>
                <w:sz w:val="24"/>
                <w:szCs w:val="24"/>
              </w:rPr>
            </w:pPr>
          </w:p>
        </w:tc>
      </w:tr>
      <w:tr w:rsidR="00674D41" w:rsidRPr="00A916C3" w:rsidTr="006679F1">
        <w:tc>
          <w:tcPr>
            <w:tcW w:w="2628" w:type="dxa"/>
            <w:tcBorders>
              <w:top w:val="single" w:sz="4" w:space="0" w:color="auto"/>
              <w:left w:val="nil"/>
              <w:bottom w:val="nil"/>
              <w:right w:val="nil"/>
            </w:tcBorders>
          </w:tcPr>
          <w:p w:rsidR="00674D41" w:rsidRPr="00A916C3" w:rsidRDefault="00674D41" w:rsidP="006679F1">
            <w:pPr>
              <w:spacing w:after="0" w:line="480" w:lineRule="auto"/>
              <w:jc w:val="center"/>
              <w:rPr>
                <w:rFonts w:ascii="Times New Roman" w:eastAsia="Times New Roman" w:hAnsi="Times New Roman" w:cs="Times New Roman"/>
                <w:sz w:val="24"/>
                <w:szCs w:val="24"/>
              </w:rPr>
            </w:pPr>
          </w:p>
        </w:tc>
        <w:tc>
          <w:tcPr>
            <w:tcW w:w="1334" w:type="dxa"/>
            <w:tcBorders>
              <w:top w:val="single" w:sz="4" w:space="0" w:color="auto"/>
              <w:left w:val="nil"/>
              <w:bottom w:val="single" w:sz="12" w:space="0" w:color="auto"/>
              <w:right w:val="nil"/>
            </w:tcBorders>
            <w:hideMark/>
          </w:tcPr>
          <w:p w:rsidR="00674D41" w:rsidRPr="00A916C3" w:rsidRDefault="00674D41" w:rsidP="006679F1">
            <w:pPr>
              <w:spacing w:after="0" w:line="480" w:lineRule="auto"/>
              <w:jc w:val="center"/>
              <w:rPr>
                <w:rFonts w:ascii="Times New Roman" w:eastAsia="Times New Roman" w:hAnsi="Times New Roman" w:cs="Times New Roman"/>
                <w:sz w:val="24"/>
                <w:szCs w:val="24"/>
              </w:rPr>
            </w:pPr>
            <w:r w:rsidRPr="00A916C3">
              <w:rPr>
                <w:rFonts w:ascii="Times New Roman" w:eastAsia="Times New Roman" w:hAnsi="Times New Roman" w:cs="Times New Roman"/>
                <w:sz w:val="24"/>
                <w:szCs w:val="24"/>
              </w:rPr>
              <w:t>B</w:t>
            </w:r>
          </w:p>
        </w:tc>
        <w:tc>
          <w:tcPr>
            <w:tcW w:w="1949" w:type="dxa"/>
            <w:tcBorders>
              <w:top w:val="single" w:sz="4" w:space="0" w:color="auto"/>
              <w:left w:val="nil"/>
              <w:bottom w:val="single" w:sz="12" w:space="0" w:color="auto"/>
              <w:right w:val="nil"/>
            </w:tcBorders>
            <w:hideMark/>
          </w:tcPr>
          <w:p w:rsidR="00674D41" w:rsidRPr="00A916C3" w:rsidRDefault="00674D41" w:rsidP="006679F1">
            <w:pPr>
              <w:spacing w:after="0" w:line="480" w:lineRule="auto"/>
              <w:jc w:val="center"/>
              <w:rPr>
                <w:rFonts w:ascii="Times New Roman" w:eastAsia="Times New Roman" w:hAnsi="Times New Roman" w:cs="Times New Roman"/>
                <w:sz w:val="24"/>
                <w:szCs w:val="24"/>
              </w:rPr>
            </w:pPr>
            <w:r w:rsidRPr="00A916C3">
              <w:rPr>
                <w:rFonts w:ascii="Times New Roman" w:eastAsia="Times New Roman" w:hAnsi="Times New Roman" w:cs="Times New Roman"/>
                <w:sz w:val="24"/>
                <w:szCs w:val="24"/>
              </w:rPr>
              <w:t>SE B</w:t>
            </w:r>
          </w:p>
        </w:tc>
        <w:tc>
          <w:tcPr>
            <w:tcW w:w="1906" w:type="dxa"/>
            <w:tcBorders>
              <w:top w:val="single" w:sz="4" w:space="0" w:color="auto"/>
              <w:left w:val="nil"/>
              <w:bottom w:val="single" w:sz="12" w:space="0" w:color="auto"/>
              <w:right w:val="nil"/>
            </w:tcBorders>
            <w:hideMark/>
          </w:tcPr>
          <w:p w:rsidR="00674D41" w:rsidRPr="00A916C3" w:rsidRDefault="00674D41" w:rsidP="006679F1">
            <w:pPr>
              <w:spacing w:after="0" w:line="480" w:lineRule="auto"/>
              <w:jc w:val="center"/>
              <w:rPr>
                <w:rFonts w:ascii="Times New Roman" w:eastAsia="Times New Roman" w:hAnsi="Times New Roman" w:cs="Times New Roman"/>
                <w:sz w:val="24"/>
                <w:szCs w:val="24"/>
              </w:rPr>
            </w:pPr>
            <w:r w:rsidRPr="00A916C3">
              <w:rPr>
                <w:rFonts w:ascii="Times New Roman" w:eastAsia="Times New Roman" w:hAnsi="Times New Roman" w:cs="Times New Roman"/>
                <w:sz w:val="24"/>
                <w:szCs w:val="24"/>
              </w:rPr>
              <w:t>β</w:t>
            </w:r>
          </w:p>
        </w:tc>
        <w:tc>
          <w:tcPr>
            <w:tcW w:w="1759" w:type="dxa"/>
            <w:tcBorders>
              <w:top w:val="single" w:sz="4" w:space="0" w:color="auto"/>
              <w:left w:val="nil"/>
              <w:bottom w:val="single" w:sz="12" w:space="0" w:color="auto"/>
              <w:right w:val="nil"/>
            </w:tcBorders>
            <w:hideMark/>
          </w:tcPr>
          <w:p w:rsidR="00674D41" w:rsidRPr="00A916C3" w:rsidRDefault="00674D41" w:rsidP="006679F1">
            <w:pPr>
              <w:spacing w:after="0" w:line="480" w:lineRule="auto"/>
              <w:jc w:val="center"/>
              <w:rPr>
                <w:rFonts w:ascii="Times New Roman" w:eastAsia="Times New Roman" w:hAnsi="Times New Roman" w:cs="Times New Roman"/>
                <w:sz w:val="24"/>
                <w:szCs w:val="24"/>
                <w:u w:val="single"/>
              </w:rPr>
            </w:pPr>
            <w:r w:rsidRPr="00A916C3">
              <w:rPr>
                <w:rFonts w:ascii="Times New Roman" w:eastAsia="Times New Roman" w:hAnsi="Times New Roman" w:cs="Times New Roman"/>
                <w:i/>
                <w:sz w:val="24"/>
                <w:szCs w:val="24"/>
              </w:rPr>
              <w:t>p</w:t>
            </w:r>
            <w:r w:rsidRPr="00A916C3">
              <w:rPr>
                <w:rFonts w:ascii="Times New Roman" w:eastAsia="Times New Roman" w:hAnsi="Times New Roman" w:cs="Times New Roman"/>
                <w:sz w:val="24"/>
                <w:szCs w:val="24"/>
              </w:rPr>
              <w:t>-value</w:t>
            </w:r>
          </w:p>
        </w:tc>
      </w:tr>
      <w:tr w:rsidR="00674D41" w:rsidRPr="00A916C3" w:rsidTr="006679F1">
        <w:tc>
          <w:tcPr>
            <w:tcW w:w="2628" w:type="dxa"/>
            <w:tcBorders>
              <w:top w:val="nil"/>
              <w:left w:val="nil"/>
              <w:bottom w:val="single" w:sz="12" w:space="0" w:color="auto"/>
              <w:right w:val="nil"/>
            </w:tcBorders>
          </w:tcPr>
          <w:p w:rsidR="00674D41" w:rsidRPr="00A916C3" w:rsidRDefault="00674D41" w:rsidP="006679F1">
            <w:pPr>
              <w:spacing w:after="0" w:line="480" w:lineRule="auto"/>
              <w:rPr>
                <w:rFonts w:ascii="Times New Roman" w:eastAsia="Times New Roman" w:hAnsi="Times New Roman" w:cs="Times New Roman"/>
                <w:sz w:val="24"/>
                <w:szCs w:val="24"/>
              </w:rPr>
            </w:pPr>
          </w:p>
        </w:tc>
        <w:tc>
          <w:tcPr>
            <w:tcW w:w="1334" w:type="dxa"/>
            <w:tcBorders>
              <w:top w:val="single" w:sz="12" w:space="0" w:color="auto"/>
              <w:left w:val="nil"/>
              <w:bottom w:val="single" w:sz="12" w:space="0" w:color="auto"/>
              <w:right w:val="nil"/>
            </w:tcBorders>
            <w:hideMark/>
          </w:tcPr>
          <w:p w:rsidR="00674D41" w:rsidRPr="00A916C3" w:rsidRDefault="00674D41" w:rsidP="006679F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-.006</w:t>
            </w:r>
          </w:p>
        </w:tc>
        <w:tc>
          <w:tcPr>
            <w:tcW w:w="1949" w:type="dxa"/>
            <w:tcBorders>
              <w:top w:val="single" w:sz="12" w:space="0" w:color="auto"/>
              <w:left w:val="nil"/>
              <w:bottom w:val="single" w:sz="12" w:space="0" w:color="auto"/>
              <w:right w:val="nil"/>
            </w:tcBorders>
            <w:hideMark/>
          </w:tcPr>
          <w:p w:rsidR="00674D41" w:rsidRPr="00A916C3" w:rsidRDefault="00674D41" w:rsidP="006679F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c>
          <w:tcPr>
            <w:tcW w:w="1906" w:type="dxa"/>
            <w:tcBorders>
              <w:top w:val="single" w:sz="12" w:space="0" w:color="auto"/>
              <w:left w:val="nil"/>
              <w:bottom w:val="single" w:sz="12" w:space="0" w:color="auto"/>
              <w:right w:val="nil"/>
            </w:tcBorders>
          </w:tcPr>
          <w:p w:rsidR="00674D41" w:rsidRPr="00A916C3" w:rsidRDefault="00674D41" w:rsidP="006679F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-.019</w:t>
            </w:r>
          </w:p>
        </w:tc>
        <w:tc>
          <w:tcPr>
            <w:tcW w:w="1759" w:type="dxa"/>
            <w:tcBorders>
              <w:top w:val="single" w:sz="12" w:space="0" w:color="auto"/>
              <w:left w:val="nil"/>
              <w:bottom w:val="single" w:sz="12" w:space="0" w:color="auto"/>
              <w:right w:val="nil"/>
            </w:tcBorders>
          </w:tcPr>
          <w:p w:rsidR="00674D41" w:rsidRPr="00A916C3" w:rsidRDefault="00674D41" w:rsidP="006679F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.851</w:t>
            </w:r>
          </w:p>
        </w:tc>
      </w:tr>
    </w:tbl>
    <w:p w:rsidR="00674D41" w:rsidRPr="00A916C3" w:rsidRDefault="00674D41" w:rsidP="00674D41">
      <w:pPr>
        <w:spacing w:after="0" w:line="480" w:lineRule="auto"/>
        <w:rPr>
          <w:rFonts w:ascii="Times New Roman" w:eastAsia="Times New Roman" w:hAnsi="Times New Roman" w:cs="Times New Roman"/>
          <w:sz w:val="24"/>
          <w:szCs w:val="24"/>
        </w:rPr>
      </w:pPr>
      <w:r w:rsidRPr="00A916C3">
        <w:rPr>
          <w:rFonts w:ascii="Times New Roman" w:eastAsia="Times New Roman" w:hAnsi="Times New Roman" w:cs="Times New Roman"/>
          <w:sz w:val="24"/>
          <w:szCs w:val="24"/>
        </w:rPr>
        <w:t xml:space="preserve">a. Predictors (Constant), </w:t>
      </w:r>
      <w:r>
        <w:rPr>
          <w:rFonts w:ascii="Times New Roman" w:eastAsia="Times New Roman" w:hAnsi="Times New Roman" w:cs="Times New Roman"/>
          <w:sz w:val="24"/>
          <w:szCs w:val="24"/>
        </w:rPr>
        <w:t>Level of depression</w:t>
      </w:r>
    </w:p>
    <w:p w:rsidR="00674D41" w:rsidRDefault="00674D41" w:rsidP="006B12BF">
      <w:pPr>
        <w:spacing w:line="480" w:lineRule="auto"/>
        <w:rPr>
          <w:rFonts w:asciiTheme="majorBidi" w:hAnsiTheme="majorBidi" w:cstheme="majorBidi"/>
          <w:sz w:val="24"/>
          <w:szCs w:val="24"/>
        </w:rPr>
      </w:pPr>
    </w:p>
    <w:p w:rsidR="00674D41" w:rsidRPr="006B12BF" w:rsidRDefault="00674D41" w:rsidP="006B12BF">
      <w:pPr>
        <w:spacing w:line="480" w:lineRule="auto"/>
        <w:rPr>
          <w:rFonts w:asciiTheme="majorBidi" w:hAnsiTheme="majorBidi" w:cstheme="majorBidi"/>
          <w:sz w:val="24"/>
          <w:szCs w:val="24"/>
        </w:rPr>
      </w:pPr>
    </w:p>
    <w:p w:rsidR="00674D41" w:rsidRDefault="00674D41" w:rsidP="00C349FE">
      <w:pPr>
        <w:pStyle w:val="ListParagraph"/>
        <w:spacing w:line="480" w:lineRule="auto"/>
        <w:rPr>
          <w:rFonts w:asciiTheme="majorBidi" w:hAnsiTheme="majorBidi" w:cstheme="majorBidi"/>
          <w:sz w:val="24"/>
          <w:szCs w:val="24"/>
        </w:rPr>
      </w:pPr>
    </w:p>
    <w:p w:rsidR="00674D41" w:rsidRDefault="00674D41" w:rsidP="00C349FE">
      <w:pPr>
        <w:pStyle w:val="ListParagraph"/>
        <w:spacing w:line="480" w:lineRule="auto"/>
        <w:rPr>
          <w:rFonts w:asciiTheme="majorBidi" w:hAnsiTheme="majorBidi" w:cstheme="majorBidi"/>
          <w:sz w:val="24"/>
          <w:szCs w:val="24"/>
        </w:rPr>
      </w:pPr>
    </w:p>
    <w:p w:rsidR="00674D41" w:rsidRDefault="00674D41" w:rsidP="00C349FE">
      <w:pPr>
        <w:pStyle w:val="ListParagraph"/>
        <w:spacing w:line="480" w:lineRule="auto"/>
        <w:rPr>
          <w:rFonts w:asciiTheme="majorBidi" w:hAnsiTheme="majorBidi" w:cstheme="majorBidi"/>
          <w:sz w:val="24"/>
          <w:szCs w:val="24"/>
        </w:rPr>
      </w:pPr>
    </w:p>
    <w:p w:rsidR="00512CD4" w:rsidRDefault="00512CD4" w:rsidP="00C349FE">
      <w:pPr>
        <w:pStyle w:val="ListParagraph"/>
        <w:spacing w:line="480" w:lineRule="auto"/>
        <w:rPr>
          <w:rFonts w:asciiTheme="majorBidi" w:hAnsiTheme="majorBidi" w:cstheme="majorBidi"/>
          <w:sz w:val="24"/>
          <w:szCs w:val="24"/>
        </w:rPr>
      </w:pPr>
    </w:p>
    <w:p w:rsidR="00512CD4" w:rsidRDefault="00512CD4" w:rsidP="00C349FE">
      <w:pPr>
        <w:pStyle w:val="ListParagraph"/>
        <w:spacing w:line="480" w:lineRule="auto"/>
        <w:rPr>
          <w:rFonts w:asciiTheme="majorBidi" w:hAnsiTheme="majorBidi" w:cstheme="majorBidi"/>
          <w:sz w:val="24"/>
          <w:szCs w:val="24"/>
        </w:rPr>
      </w:pPr>
    </w:p>
    <w:p w:rsidR="00512CD4" w:rsidRDefault="00512CD4" w:rsidP="00C349FE">
      <w:pPr>
        <w:pStyle w:val="ListParagraph"/>
        <w:spacing w:line="480" w:lineRule="auto"/>
        <w:rPr>
          <w:rFonts w:asciiTheme="majorBidi" w:hAnsiTheme="majorBidi" w:cstheme="majorBidi"/>
          <w:sz w:val="24"/>
          <w:szCs w:val="24"/>
        </w:rPr>
      </w:pPr>
    </w:p>
    <w:p w:rsidR="00512CD4" w:rsidRDefault="00512CD4" w:rsidP="00C349FE">
      <w:pPr>
        <w:pStyle w:val="ListParagraph"/>
        <w:spacing w:line="480" w:lineRule="auto"/>
        <w:rPr>
          <w:rFonts w:asciiTheme="majorBidi" w:hAnsiTheme="majorBidi" w:cstheme="majorBidi"/>
          <w:sz w:val="24"/>
          <w:szCs w:val="24"/>
        </w:rPr>
      </w:pPr>
    </w:p>
    <w:p w:rsidR="00512CD4" w:rsidRDefault="00512CD4" w:rsidP="00C349FE">
      <w:pPr>
        <w:pStyle w:val="ListParagraph"/>
        <w:spacing w:line="480" w:lineRule="auto"/>
        <w:rPr>
          <w:rFonts w:asciiTheme="majorBidi" w:hAnsiTheme="majorBidi" w:cstheme="majorBidi"/>
          <w:sz w:val="24"/>
          <w:szCs w:val="24"/>
        </w:rPr>
      </w:pPr>
    </w:p>
    <w:p w:rsidR="00512CD4" w:rsidRDefault="00512CD4" w:rsidP="00C349FE">
      <w:pPr>
        <w:pStyle w:val="ListParagraph"/>
        <w:spacing w:line="480" w:lineRule="auto"/>
        <w:rPr>
          <w:rFonts w:asciiTheme="majorBidi" w:hAnsiTheme="majorBidi" w:cstheme="majorBidi"/>
          <w:sz w:val="24"/>
          <w:szCs w:val="24"/>
        </w:rPr>
      </w:pPr>
    </w:p>
    <w:p w:rsidR="00512CD4" w:rsidRDefault="00512CD4" w:rsidP="00C349FE">
      <w:pPr>
        <w:pStyle w:val="ListParagraph"/>
        <w:spacing w:line="480" w:lineRule="auto"/>
        <w:rPr>
          <w:rFonts w:asciiTheme="majorBidi" w:hAnsiTheme="majorBidi" w:cstheme="majorBidi"/>
          <w:sz w:val="24"/>
          <w:szCs w:val="24"/>
        </w:rPr>
      </w:pPr>
    </w:p>
    <w:p w:rsidR="00512CD4" w:rsidRPr="00512CD4" w:rsidRDefault="00512CD4" w:rsidP="00512CD4">
      <w:pPr>
        <w:spacing w:line="480" w:lineRule="auto"/>
        <w:rPr>
          <w:rFonts w:asciiTheme="majorBidi" w:hAnsiTheme="majorBidi" w:cstheme="majorBidi"/>
          <w:sz w:val="24"/>
          <w:szCs w:val="24"/>
        </w:rPr>
      </w:pPr>
    </w:p>
    <w:p w:rsidR="00C349FE" w:rsidRDefault="00C349FE" w:rsidP="00C349FE">
      <w:pPr>
        <w:pStyle w:val="ListParagraph"/>
        <w:spacing w:line="480" w:lineRule="auto"/>
        <w:rPr>
          <w:rFonts w:asciiTheme="majorBidi" w:hAnsiTheme="majorBidi" w:cstheme="majorBidi"/>
          <w:sz w:val="24"/>
          <w:szCs w:val="24"/>
        </w:rPr>
      </w:pPr>
      <w:r>
        <w:rPr>
          <w:rFonts w:asciiTheme="majorBidi" w:hAnsiTheme="majorBidi" w:cstheme="majorBidi"/>
          <w:sz w:val="24"/>
          <w:szCs w:val="24"/>
        </w:rPr>
        <w:t>Appendix B- SPSS tables</w:t>
      </w:r>
    </w:p>
    <w:p w:rsidR="00C349FE" w:rsidRDefault="00C349FE" w:rsidP="00C349FE">
      <w:pPr>
        <w:spacing w:line="480" w:lineRule="auto"/>
        <w:rPr>
          <w:rFonts w:asciiTheme="majorBidi" w:hAnsiTheme="majorBidi" w:cstheme="majorBidi"/>
          <w:sz w:val="24"/>
          <w:szCs w:val="24"/>
        </w:rPr>
      </w:pPr>
      <w:r>
        <w:rPr>
          <w:rFonts w:asciiTheme="majorBidi" w:hAnsiTheme="majorBidi" w:cstheme="majorBidi"/>
          <w:sz w:val="24"/>
          <w:szCs w:val="24"/>
        </w:rPr>
        <w:t>Question 1:</w:t>
      </w:r>
    </w:p>
    <w:p w:rsidR="009166B5" w:rsidRPr="009166B5" w:rsidRDefault="009166B5" w:rsidP="009166B5">
      <w:pPr>
        <w:autoSpaceDE w:val="0"/>
        <w:autoSpaceDN w:val="0"/>
        <w:adjustRightInd w:val="0"/>
        <w:spacing w:after="0" w:line="240" w:lineRule="auto"/>
        <w:rPr>
          <w:rFonts w:ascii="Times New Roman" w:hAnsi="Times New Roman" w:cs="Times New Roman"/>
          <w:sz w:val="24"/>
          <w:szCs w:val="24"/>
        </w:rPr>
      </w:pPr>
    </w:p>
    <w:tbl>
      <w:tblPr>
        <w:tblW w:w="99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08"/>
        <w:gridCol w:w="599"/>
        <w:gridCol w:w="1768"/>
        <w:gridCol w:w="1134"/>
        <w:gridCol w:w="1132"/>
        <w:gridCol w:w="1602"/>
        <w:gridCol w:w="1634"/>
      </w:tblGrid>
      <w:tr w:rsidR="009166B5" w:rsidRPr="009166B5">
        <w:tblPrEx>
          <w:tblCellMar>
            <w:top w:w="0" w:type="dxa"/>
            <w:bottom w:w="0" w:type="dxa"/>
          </w:tblCellMar>
        </w:tblPrEx>
        <w:trPr>
          <w:cantSplit/>
          <w:tblHeader/>
        </w:trPr>
        <w:tc>
          <w:tcPr>
            <w:tcW w:w="9973" w:type="dxa"/>
            <w:gridSpan w:val="7"/>
            <w:tcBorders>
              <w:top w:val="nil"/>
              <w:left w:val="nil"/>
              <w:bottom w:val="nil"/>
              <w:right w:val="nil"/>
            </w:tcBorders>
            <w:shd w:val="clear" w:color="auto" w:fill="FFFFFF"/>
            <w:vAlign w:val="center"/>
          </w:tcPr>
          <w:p w:rsidR="009166B5" w:rsidRPr="009166B5" w:rsidRDefault="009166B5" w:rsidP="009166B5">
            <w:pPr>
              <w:autoSpaceDE w:val="0"/>
              <w:autoSpaceDN w:val="0"/>
              <w:adjustRightInd w:val="0"/>
              <w:spacing w:after="0" w:line="320" w:lineRule="atLeast"/>
              <w:ind w:left="60" w:right="60"/>
              <w:jc w:val="center"/>
              <w:rPr>
                <w:rFonts w:ascii="Arial" w:hAnsi="Arial" w:cs="Arial"/>
                <w:color w:val="000000"/>
                <w:sz w:val="18"/>
                <w:szCs w:val="18"/>
              </w:rPr>
            </w:pPr>
            <w:r w:rsidRPr="009166B5">
              <w:rPr>
                <w:rFonts w:ascii="Arial" w:hAnsi="Arial" w:cs="Arial"/>
                <w:b/>
                <w:bCs/>
                <w:color w:val="000000"/>
                <w:sz w:val="18"/>
                <w:szCs w:val="18"/>
              </w:rPr>
              <w:t>Group Statistics</w:t>
            </w:r>
          </w:p>
        </w:tc>
      </w:tr>
      <w:tr w:rsidR="009166B5" w:rsidRPr="009166B5">
        <w:tblPrEx>
          <w:tblCellMar>
            <w:top w:w="0" w:type="dxa"/>
            <w:bottom w:w="0" w:type="dxa"/>
          </w:tblCellMar>
        </w:tblPrEx>
        <w:trPr>
          <w:cantSplit/>
          <w:tblHeader/>
        </w:trPr>
        <w:tc>
          <w:tcPr>
            <w:tcW w:w="2107" w:type="dxa"/>
            <w:tcBorders>
              <w:top w:val="single" w:sz="16" w:space="0" w:color="000000"/>
              <w:left w:val="single" w:sz="16" w:space="0" w:color="000000"/>
              <w:bottom w:val="single" w:sz="16" w:space="0" w:color="000000"/>
              <w:right w:val="nil"/>
            </w:tcBorders>
            <w:shd w:val="clear" w:color="auto" w:fill="FFFFFF"/>
          </w:tcPr>
          <w:p w:rsidR="009166B5" w:rsidRPr="009166B5" w:rsidRDefault="009166B5" w:rsidP="009166B5">
            <w:pPr>
              <w:autoSpaceDE w:val="0"/>
              <w:autoSpaceDN w:val="0"/>
              <w:adjustRightInd w:val="0"/>
              <w:spacing w:after="0" w:line="240" w:lineRule="auto"/>
              <w:rPr>
                <w:rFonts w:ascii="Times New Roman" w:hAnsi="Times New Roman" w:cs="Times New Roman"/>
                <w:sz w:val="24"/>
                <w:szCs w:val="24"/>
              </w:rPr>
            </w:pPr>
          </w:p>
        </w:tc>
        <w:tc>
          <w:tcPr>
            <w:tcW w:w="2366" w:type="dxa"/>
            <w:gridSpan w:val="2"/>
            <w:tcBorders>
              <w:top w:val="single" w:sz="16" w:space="0" w:color="000000"/>
              <w:left w:val="nil"/>
              <w:bottom w:val="single" w:sz="16" w:space="0" w:color="000000"/>
              <w:right w:val="single" w:sz="16" w:space="0" w:color="000000"/>
            </w:tcBorders>
            <w:shd w:val="clear" w:color="auto" w:fill="FFFFFF"/>
          </w:tcPr>
          <w:p w:rsidR="009166B5" w:rsidRPr="009166B5" w:rsidRDefault="009166B5" w:rsidP="009166B5">
            <w:pPr>
              <w:autoSpaceDE w:val="0"/>
              <w:autoSpaceDN w:val="0"/>
              <w:adjustRightInd w:val="0"/>
              <w:spacing w:after="0" w:line="320" w:lineRule="atLeast"/>
              <w:ind w:left="60" w:right="60"/>
              <w:rPr>
                <w:rFonts w:ascii="Arial" w:hAnsi="Arial" w:cs="Arial"/>
                <w:color w:val="000000"/>
                <w:sz w:val="18"/>
                <w:szCs w:val="18"/>
              </w:rPr>
            </w:pPr>
            <w:r w:rsidRPr="009166B5">
              <w:rPr>
                <w:rFonts w:ascii="Arial" w:hAnsi="Arial" w:cs="Arial"/>
                <w:color w:val="000000"/>
                <w:sz w:val="18"/>
                <w:szCs w:val="18"/>
              </w:rPr>
              <w:t>ELI or NonELI student</w:t>
            </w:r>
          </w:p>
        </w:tc>
        <w:tc>
          <w:tcPr>
            <w:tcW w:w="1134" w:type="dxa"/>
            <w:tcBorders>
              <w:top w:val="single" w:sz="16" w:space="0" w:color="000000"/>
              <w:left w:val="single" w:sz="16" w:space="0" w:color="000000"/>
              <w:bottom w:val="single" w:sz="16" w:space="0" w:color="000000"/>
            </w:tcBorders>
            <w:shd w:val="clear" w:color="auto" w:fill="FFFFFF"/>
            <w:vAlign w:val="bottom"/>
          </w:tcPr>
          <w:p w:rsidR="009166B5" w:rsidRPr="009166B5" w:rsidRDefault="009166B5" w:rsidP="009166B5">
            <w:pPr>
              <w:autoSpaceDE w:val="0"/>
              <w:autoSpaceDN w:val="0"/>
              <w:adjustRightInd w:val="0"/>
              <w:spacing w:after="0" w:line="320" w:lineRule="atLeast"/>
              <w:ind w:left="60" w:right="60"/>
              <w:jc w:val="center"/>
              <w:rPr>
                <w:rFonts w:ascii="Arial" w:hAnsi="Arial" w:cs="Arial"/>
                <w:color w:val="000000"/>
                <w:sz w:val="18"/>
                <w:szCs w:val="18"/>
              </w:rPr>
            </w:pPr>
            <w:r w:rsidRPr="009166B5">
              <w:rPr>
                <w:rFonts w:ascii="Arial" w:hAnsi="Arial" w:cs="Arial"/>
                <w:color w:val="000000"/>
                <w:sz w:val="18"/>
                <w:szCs w:val="18"/>
              </w:rPr>
              <w:t>N</w:t>
            </w:r>
          </w:p>
        </w:tc>
        <w:tc>
          <w:tcPr>
            <w:tcW w:w="1132" w:type="dxa"/>
            <w:tcBorders>
              <w:top w:val="single" w:sz="16" w:space="0" w:color="000000"/>
              <w:bottom w:val="single" w:sz="16" w:space="0" w:color="000000"/>
            </w:tcBorders>
            <w:shd w:val="clear" w:color="auto" w:fill="FFFFFF"/>
            <w:vAlign w:val="bottom"/>
          </w:tcPr>
          <w:p w:rsidR="009166B5" w:rsidRPr="009166B5" w:rsidRDefault="009166B5" w:rsidP="009166B5">
            <w:pPr>
              <w:autoSpaceDE w:val="0"/>
              <w:autoSpaceDN w:val="0"/>
              <w:adjustRightInd w:val="0"/>
              <w:spacing w:after="0" w:line="320" w:lineRule="atLeast"/>
              <w:ind w:left="60" w:right="60"/>
              <w:jc w:val="center"/>
              <w:rPr>
                <w:rFonts w:ascii="Arial" w:hAnsi="Arial" w:cs="Arial"/>
                <w:color w:val="000000"/>
                <w:sz w:val="18"/>
                <w:szCs w:val="18"/>
              </w:rPr>
            </w:pPr>
            <w:r w:rsidRPr="009166B5">
              <w:rPr>
                <w:rFonts w:ascii="Arial" w:hAnsi="Arial" w:cs="Arial"/>
                <w:color w:val="000000"/>
                <w:sz w:val="18"/>
                <w:szCs w:val="18"/>
              </w:rPr>
              <w:t>Mean</w:t>
            </w:r>
          </w:p>
        </w:tc>
        <w:tc>
          <w:tcPr>
            <w:tcW w:w="1601" w:type="dxa"/>
            <w:tcBorders>
              <w:top w:val="single" w:sz="16" w:space="0" w:color="000000"/>
              <w:bottom w:val="single" w:sz="16" w:space="0" w:color="000000"/>
            </w:tcBorders>
            <w:shd w:val="clear" w:color="auto" w:fill="FFFFFF"/>
            <w:vAlign w:val="bottom"/>
          </w:tcPr>
          <w:p w:rsidR="009166B5" w:rsidRPr="009166B5" w:rsidRDefault="009166B5" w:rsidP="009166B5">
            <w:pPr>
              <w:autoSpaceDE w:val="0"/>
              <w:autoSpaceDN w:val="0"/>
              <w:adjustRightInd w:val="0"/>
              <w:spacing w:after="0" w:line="320" w:lineRule="atLeast"/>
              <w:ind w:left="60" w:right="60"/>
              <w:jc w:val="center"/>
              <w:rPr>
                <w:rFonts w:ascii="Arial" w:hAnsi="Arial" w:cs="Arial"/>
                <w:color w:val="000000"/>
                <w:sz w:val="18"/>
                <w:szCs w:val="18"/>
              </w:rPr>
            </w:pPr>
            <w:r w:rsidRPr="009166B5">
              <w:rPr>
                <w:rFonts w:ascii="Arial" w:hAnsi="Arial" w:cs="Arial"/>
                <w:color w:val="000000"/>
                <w:sz w:val="18"/>
                <w:szCs w:val="18"/>
              </w:rPr>
              <w:t>Std. Deviation</w:t>
            </w:r>
          </w:p>
        </w:tc>
        <w:tc>
          <w:tcPr>
            <w:tcW w:w="1633" w:type="dxa"/>
            <w:tcBorders>
              <w:top w:val="single" w:sz="16" w:space="0" w:color="000000"/>
              <w:bottom w:val="single" w:sz="16" w:space="0" w:color="000000"/>
              <w:right w:val="single" w:sz="16" w:space="0" w:color="000000"/>
            </w:tcBorders>
            <w:shd w:val="clear" w:color="auto" w:fill="FFFFFF"/>
            <w:vAlign w:val="bottom"/>
          </w:tcPr>
          <w:p w:rsidR="009166B5" w:rsidRPr="009166B5" w:rsidRDefault="009166B5" w:rsidP="009166B5">
            <w:pPr>
              <w:autoSpaceDE w:val="0"/>
              <w:autoSpaceDN w:val="0"/>
              <w:adjustRightInd w:val="0"/>
              <w:spacing w:after="0" w:line="320" w:lineRule="atLeast"/>
              <w:ind w:left="60" w:right="60"/>
              <w:jc w:val="center"/>
              <w:rPr>
                <w:rFonts w:ascii="Arial" w:hAnsi="Arial" w:cs="Arial"/>
                <w:color w:val="000000"/>
                <w:sz w:val="18"/>
                <w:szCs w:val="18"/>
              </w:rPr>
            </w:pPr>
            <w:r w:rsidRPr="009166B5">
              <w:rPr>
                <w:rFonts w:ascii="Arial" w:hAnsi="Arial" w:cs="Arial"/>
                <w:color w:val="000000"/>
                <w:sz w:val="18"/>
                <w:szCs w:val="18"/>
              </w:rPr>
              <w:t>Std. Error Mean</w:t>
            </w:r>
          </w:p>
        </w:tc>
      </w:tr>
      <w:tr w:rsidR="009166B5" w:rsidRPr="009166B5">
        <w:tblPrEx>
          <w:tblCellMar>
            <w:top w:w="0" w:type="dxa"/>
            <w:bottom w:w="0" w:type="dxa"/>
          </w:tblCellMar>
        </w:tblPrEx>
        <w:trPr>
          <w:cantSplit/>
          <w:tblHeader/>
        </w:trPr>
        <w:tc>
          <w:tcPr>
            <w:tcW w:w="2107" w:type="dxa"/>
            <w:vMerge w:val="restart"/>
            <w:tcBorders>
              <w:top w:val="single" w:sz="16" w:space="0" w:color="000000"/>
              <w:left w:val="single" w:sz="16" w:space="0" w:color="000000"/>
              <w:bottom w:val="single" w:sz="16" w:space="0" w:color="000000"/>
              <w:right w:val="nil"/>
            </w:tcBorders>
            <w:shd w:val="clear" w:color="auto" w:fill="FFFFFF"/>
          </w:tcPr>
          <w:p w:rsidR="009166B5" w:rsidRPr="009166B5" w:rsidRDefault="009166B5" w:rsidP="009166B5">
            <w:pPr>
              <w:autoSpaceDE w:val="0"/>
              <w:autoSpaceDN w:val="0"/>
              <w:adjustRightInd w:val="0"/>
              <w:spacing w:after="0" w:line="320" w:lineRule="atLeast"/>
              <w:ind w:left="60" w:right="60"/>
              <w:rPr>
                <w:rFonts w:ascii="Arial" w:hAnsi="Arial" w:cs="Arial"/>
                <w:color w:val="000000"/>
                <w:sz w:val="18"/>
                <w:szCs w:val="18"/>
              </w:rPr>
            </w:pPr>
            <w:r w:rsidRPr="009166B5">
              <w:rPr>
                <w:rFonts w:ascii="Arial" w:hAnsi="Arial" w:cs="Arial"/>
                <w:color w:val="000000"/>
                <w:sz w:val="18"/>
                <w:szCs w:val="18"/>
              </w:rPr>
              <w:t>Levelof depression</w:t>
            </w:r>
          </w:p>
        </w:tc>
        <w:tc>
          <w:tcPr>
            <w:tcW w:w="599" w:type="dxa"/>
            <w:vMerge w:val="restart"/>
            <w:tcBorders>
              <w:top w:val="single" w:sz="16" w:space="0" w:color="000000"/>
              <w:left w:val="nil"/>
              <w:bottom w:val="single" w:sz="16" w:space="0" w:color="000000"/>
              <w:right w:val="nil"/>
            </w:tcBorders>
            <w:shd w:val="clear" w:color="auto" w:fill="FFFFFF"/>
            <w:vAlign w:val="center"/>
          </w:tcPr>
          <w:p w:rsidR="009166B5" w:rsidRPr="009166B5" w:rsidRDefault="009166B5" w:rsidP="009166B5">
            <w:pPr>
              <w:autoSpaceDE w:val="0"/>
              <w:autoSpaceDN w:val="0"/>
              <w:adjustRightInd w:val="0"/>
              <w:spacing w:after="0" w:line="320" w:lineRule="atLeast"/>
              <w:ind w:left="60" w:right="60"/>
              <w:jc w:val="right"/>
              <w:rPr>
                <w:rFonts w:ascii="Arial" w:hAnsi="Arial" w:cs="Arial"/>
                <w:color w:val="000000"/>
                <w:sz w:val="2"/>
                <w:szCs w:val="2"/>
              </w:rPr>
            </w:pPr>
            <w:r w:rsidRPr="009166B5">
              <w:rPr>
                <w:rFonts w:ascii="Arial" w:hAnsi="Arial" w:cs="Arial"/>
                <w:color w:val="000000"/>
                <w:sz w:val="2"/>
                <w:szCs w:val="2"/>
              </w:rPr>
              <w:t>dimension1</w:t>
            </w:r>
          </w:p>
        </w:tc>
        <w:tc>
          <w:tcPr>
            <w:tcW w:w="1767" w:type="dxa"/>
            <w:tcBorders>
              <w:top w:val="single" w:sz="16" w:space="0" w:color="000000"/>
              <w:left w:val="nil"/>
              <w:bottom w:val="nil"/>
              <w:right w:val="single" w:sz="16" w:space="0" w:color="000000"/>
            </w:tcBorders>
            <w:shd w:val="clear" w:color="auto" w:fill="FFFFFF"/>
          </w:tcPr>
          <w:p w:rsidR="009166B5" w:rsidRPr="009166B5" w:rsidRDefault="009166B5" w:rsidP="009166B5">
            <w:pPr>
              <w:autoSpaceDE w:val="0"/>
              <w:autoSpaceDN w:val="0"/>
              <w:adjustRightInd w:val="0"/>
              <w:spacing w:after="0" w:line="320" w:lineRule="atLeast"/>
              <w:ind w:left="60" w:right="60"/>
              <w:rPr>
                <w:rFonts w:ascii="Arial" w:hAnsi="Arial" w:cs="Arial"/>
                <w:color w:val="000000"/>
                <w:sz w:val="18"/>
                <w:szCs w:val="18"/>
              </w:rPr>
            </w:pPr>
            <w:r w:rsidRPr="009166B5">
              <w:rPr>
                <w:rFonts w:ascii="Arial" w:hAnsi="Arial" w:cs="Arial"/>
                <w:color w:val="000000"/>
                <w:sz w:val="18"/>
                <w:szCs w:val="18"/>
              </w:rPr>
              <w:t>ELI Student</w:t>
            </w:r>
          </w:p>
        </w:tc>
        <w:tc>
          <w:tcPr>
            <w:tcW w:w="1134" w:type="dxa"/>
            <w:tcBorders>
              <w:top w:val="single" w:sz="16" w:space="0" w:color="000000"/>
              <w:left w:val="single" w:sz="16" w:space="0" w:color="000000"/>
              <w:bottom w:val="nil"/>
            </w:tcBorders>
            <w:shd w:val="clear" w:color="auto" w:fill="FFFFFF"/>
          </w:tcPr>
          <w:p w:rsidR="009166B5" w:rsidRPr="009166B5" w:rsidRDefault="009166B5" w:rsidP="009166B5">
            <w:pPr>
              <w:autoSpaceDE w:val="0"/>
              <w:autoSpaceDN w:val="0"/>
              <w:adjustRightInd w:val="0"/>
              <w:spacing w:after="0" w:line="320" w:lineRule="atLeast"/>
              <w:ind w:left="60" w:right="60"/>
              <w:jc w:val="right"/>
              <w:rPr>
                <w:rFonts w:ascii="Arial" w:hAnsi="Arial" w:cs="Arial"/>
                <w:color w:val="000000"/>
                <w:sz w:val="18"/>
                <w:szCs w:val="18"/>
              </w:rPr>
            </w:pPr>
            <w:r w:rsidRPr="009166B5">
              <w:rPr>
                <w:rFonts w:ascii="Arial" w:hAnsi="Arial" w:cs="Arial"/>
                <w:color w:val="000000"/>
                <w:sz w:val="18"/>
                <w:szCs w:val="18"/>
              </w:rPr>
              <w:t>50</w:t>
            </w:r>
          </w:p>
        </w:tc>
        <w:tc>
          <w:tcPr>
            <w:tcW w:w="1132" w:type="dxa"/>
            <w:tcBorders>
              <w:top w:val="single" w:sz="16" w:space="0" w:color="000000"/>
              <w:bottom w:val="nil"/>
            </w:tcBorders>
            <w:shd w:val="clear" w:color="auto" w:fill="FFFFFF"/>
          </w:tcPr>
          <w:p w:rsidR="009166B5" w:rsidRPr="009166B5" w:rsidRDefault="009166B5" w:rsidP="009166B5">
            <w:pPr>
              <w:autoSpaceDE w:val="0"/>
              <w:autoSpaceDN w:val="0"/>
              <w:adjustRightInd w:val="0"/>
              <w:spacing w:after="0" w:line="320" w:lineRule="atLeast"/>
              <w:ind w:left="60" w:right="60"/>
              <w:jc w:val="right"/>
              <w:rPr>
                <w:rFonts w:ascii="Arial" w:hAnsi="Arial" w:cs="Arial"/>
                <w:color w:val="000000"/>
                <w:sz w:val="18"/>
                <w:szCs w:val="18"/>
              </w:rPr>
            </w:pPr>
            <w:r w:rsidRPr="009166B5">
              <w:rPr>
                <w:rFonts w:ascii="Arial" w:hAnsi="Arial" w:cs="Arial"/>
                <w:color w:val="000000"/>
                <w:sz w:val="18"/>
                <w:szCs w:val="18"/>
              </w:rPr>
              <w:t>4.04</w:t>
            </w:r>
          </w:p>
        </w:tc>
        <w:tc>
          <w:tcPr>
            <w:tcW w:w="1601" w:type="dxa"/>
            <w:tcBorders>
              <w:top w:val="single" w:sz="16" w:space="0" w:color="000000"/>
              <w:bottom w:val="nil"/>
            </w:tcBorders>
            <w:shd w:val="clear" w:color="auto" w:fill="FFFFFF"/>
          </w:tcPr>
          <w:p w:rsidR="009166B5" w:rsidRPr="009166B5" w:rsidRDefault="009166B5" w:rsidP="009166B5">
            <w:pPr>
              <w:autoSpaceDE w:val="0"/>
              <w:autoSpaceDN w:val="0"/>
              <w:adjustRightInd w:val="0"/>
              <w:spacing w:after="0" w:line="320" w:lineRule="atLeast"/>
              <w:ind w:left="60" w:right="60"/>
              <w:jc w:val="right"/>
              <w:rPr>
                <w:rFonts w:ascii="Arial" w:hAnsi="Arial" w:cs="Arial"/>
                <w:color w:val="000000"/>
                <w:sz w:val="18"/>
                <w:szCs w:val="18"/>
              </w:rPr>
            </w:pPr>
            <w:r w:rsidRPr="009166B5">
              <w:rPr>
                <w:rFonts w:ascii="Arial" w:hAnsi="Arial" w:cs="Arial"/>
                <w:color w:val="000000"/>
                <w:sz w:val="18"/>
                <w:szCs w:val="18"/>
              </w:rPr>
              <w:t>2.176</w:t>
            </w:r>
          </w:p>
        </w:tc>
        <w:tc>
          <w:tcPr>
            <w:tcW w:w="1633" w:type="dxa"/>
            <w:tcBorders>
              <w:top w:val="single" w:sz="16" w:space="0" w:color="000000"/>
              <w:bottom w:val="nil"/>
              <w:right w:val="single" w:sz="16" w:space="0" w:color="000000"/>
            </w:tcBorders>
            <w:shd w:val="clear" w:color="auto" w:fill="FFFFFF"/>
          </w:tcPr>
          <w:p w:rsidR="009166B5" w:rsidRPr="009166B5" w:rsidRDefault="009166B5" w:rsidP="009166B5">
            <w:pPr>
              <w:autoSpaceDE w:val="0"/>
              <w:autoSpaceDN w:val="0"/>
              <w:adjustRightInd w:val="0"/>
              <w:spacing w:after="0" w:line="320" w:lineRule="atLeast"/>
              <w:ind w:left="60" w:right="60"/>
              <w:jc w:val="right"/>
              <w:rPr>
                <w:rFonts w:ascii="Arial" w:hAnsi="Arial" w:cs="Arial"/>
                <w:color w:val="000000"/>
                <w:sz w:val="18"/>
                <w:szCs w:val="18"/>
              </w:rPr>
            </w:pPr>
            <w:r w:rsidRPr="009166B5">
              <w:rPr>
                <w:rFonts w:ascii="Arial" w:hAnsi="Arial" w:cs="Arial"/>
                <w:color w:val="000000"/>
                <w:sz w:val="18"/>
                <w:szCs w:val="18"/>
              </w:rPr>
              <w:t>.308</w:t>
            </w:r>
          </w:p>
        </w:tc>
      </w:tr>
      <w:tr w:rsidR="009166B5" w:rsidRPr="009166B5">
        <w:tblPrEx>
          <w:tblCellMar>
            <w:top w:w="0" w:type="dxa"/>
            <w:bottom w:w="0" w:type="dxa"/>
          </w:tblCellMar>
        </w:tblPrEx>
        <w:trPr>
          <w:cantSplit/>
        </w:trPr>
        <w:tc>
          <w:tcPr>
            <w:tcW w:w="2107" w:type="dxa"/>
            <w:vMerge/>
            <w:tcBorders>
              <w:top w:val="single" w:sz="16" w:space="0" w:color="000000"/>
              <w:left w:val="single" w:sz="16" w:space="0" w:color="000000"/>
              <w:bottom w:val="single" w:sz="16" w:space="0" w:color="000000"/>
              <w:right w:val="nil"/>
            </w:tcBorders>
            <w:shd w:val="clear" w:color="auto" w:fill="FFFFFF"/>
          </w:tcPr>
          <w:p w:rsidR="009166B5" w:rsidRPr="009166B5" w:rsidRDefault="009166B5" w:rsidP="009166B5">
            <w:pPr>
              <w:autoSpaceDE w:val="0"/>
              <w:autoSpaceDN w:val="0"/>
              <w:adjustRightInd w:val="0"/>
              <w:spacing w:after="0" w:line="240" w:lineRule="auto"/>
              <w:rPr>
                <w:rFonts w:ascii="Arial" w:hAnsi="Arial" w:cs="Arial"/>
                <w:color w:val="000000"/>
                <w:sz w:val="18"/>
                <w:szCs w:val="18"/>
              </w:rPr>
            </w:pPr>
          </w:p>
        </w:tc>
        <w:tc>
          <w:tcPr>
            <w:tcW w:w="599" w:type="dxa"/>
            <w:vMerge/>
            <w:tcBorders>
              <w:top w:val="single" w:sz="16" w:space="0" w:color="000000"/>
              <w:left w:val="nil"/>
              <w:bottom w:val="single" w:sz="16" w:space="0" w:color="000000"/>
              <w:right w:val="nil"/>
            </w:tcBorders>
            <w:shd w:val="clear" w:color="auto" w:fill="FFFFFF"/>
            <w:vAlign w:val="center"/>
          </w:tcPr>
          <w:p w:rsidR="009166B5" w:rsidRPr="009166B5" w:rsidRDefault="009166B5" w:rsidP="009166B5">
            <w:pPr>
              <w:autoSpaceDE w:val="0"/>
              <w:autoSpaceDN w:val="0"/>
              <w:adjustRightInd w:val="0"/>
              <w:spacing w:after="0" w:line="240" w:lineRule="auto"/>
              <w:rPr>
                <w:rFonts w:ascii="Arial" w:hAnsi="Arial" w:cs="Arial"/>
                <w:color w:val="000000"/>
                <w:sz w:val="18"/>
                <w:szCs w:val="18"/>
              </w:rPr>
            </w:pPr>
          </w:p>
        </w:tc>
        <w:tc>
          <w:tcPr>
            <w:tcW w:w="1767" w:type="dxa"/>
            <w:tcBorders>
              <w:top w:val="nil"/>
              <w:left w:val="nil"/>
              <w:bottom w:val="single" w:sz="16" w:space="0" w:color="000000"/>
              <w:right w:val="single" w:sz="16" w:space="0" w:color="000000"/>
            </w:tcBorders>
            <w:shd w:val="clear" w:color="auto" w:fill="FFFFFF"/>
          </w:tcPr>
          <w:p w:rsidR="009166B5" w:rsidRPr="009166B5" w:rsidRDefault="009166B5" w:rsidP="009166B5">
            <w:pPr>
              <w:autoSpaceDE w:val="0"/>
              <w:autoSpaceDN w:val="0"/>
              <w:adjustRightInd w:val="0"/>
              <w:spacing w:after="0" w:line="320" w:lineRule="atLeast"/>
              <w:ind w:left="60" w:right="60"/>
              <w:rPr>
                <w:rFonts w:ascii="Arial" w:hAnsi="Arial" w:cs="Arial"/>
                <w:color w:val="000000"/>
                <w:sz w:val="18"/>
                <w:szCs w:val="18"/>
              </w:rPr>
            </w:pPr>
            <w:r w:rsidRPr="009166B5">
              <w:rPr>
                <w:rFonts w:ascii="Arial" w:hAnsi="Arial" w:cs="Arial"/>
                <w:color w:val="000000"/>
                <w:sz w:val="18"/>
                <w:szCs w:val="18"/>
              </w:rPr>
              <w:t>NonELI student</w:t>
            </w:r>
          </w:p>
        </w:tc>
        <w:tc>
          <w:tcPr>
            <w:tcW w:w="1134" w:type="dxa"/>
            <w:tcBorders>
              <w:top w:val="nil"/>
              <w:left w:val="single" w:sz="16" w:space="0" w:color="000000"/>
              <w:bottom w:val="single" w:sz="16" w:space="0" w:color="000000"/>
            </w:tcBorders>
            <w:shd w:val="clear" w:color="auto" w:fill="FFFFFF"/>
          </w:tcPr>
          <w:p w:rsidR="009166B5" w:rsidRPr="009166B5" w:rsidRDefault="009166B5" w:rsidP="009166B5">
            <w:pPr>
              <w:autoSpaceDE w:val="0"/>
              <w:autoSpaceDN w:val="0"/>
              <w:adjustRightInd w:val="0"/>
              <w:spacing w:after="0" w:line="320" w:lineRule="atLeast"/>
              <w:ind w:left="60" w:right="60"/>
              <w:jc w:val="right"/>
              <w:rPr>
                <w:rFonts w:ascii="Arial" w:hAnsi="Arial" w:cs="Arial"/>
                <w:color w:val="000000"/>
                <w:sz w:val="18"/>
                <w:szCs w:val="18"/>
              </w:rPr>
            </w:pPr>
            <w:r w:rsidRPr="009166B5">
              <w:rPr>
                <w:rFonts w:ascii="Arial" w:hAnsi="Arial" w:cs="Arial"/>
                <w:color w:val="000000"/>
                <w:sz w:val="18"/>
                <w:szCs w:val="18"/>
              </w:rPr>
              <w:t>50</w:t>
            </w:r>
          </w:p>
        </w:tc>
        <w:tc>
          <w:tcPr>
            <w:tcW w:w="1132" w:type="dxa"/>
            <w:tcBorders>
              <w:top w:val="nil"/>
              <w:bottom w:val="single" w:sz="16" w:space="0" w:color="000000"/>
            </w:tcBorders>
            <w:shd w:val="clear" w:color="auto" w:fill="FFFFFF"/>
          </w:tcPr>
          <w:p w:rsidR="009166B5" w:rsidRPr="009166B5" w:rsidRDefault="009166B5" w:rsidP="009166B5">
            <w:pPr>
              <w:autoSpaceDE w:val="0"/>
              <w:autoSpaceDN w:val="0"/>
              <w:adjustRightInd w:val="0"/>
              <w:spacing w:after="0" w:line="320" w:lineRule="atLeast"/>
              <w:ind w:left="60" w:right="60"/>
              <w:jc w:val="right"/>
              <w:rPr>
                <w:rFonts w:ascii="Arial" w:hAnsi="Arial" w:cs="Arial"/>
                <w:color w:val="000000"/>
                <w:sz w:val="18"/>
                <w:szCs w:val="18"/>
              </w:rPr>
            </w:pPr>
            <w:r w:rsidRPr="009166B5">
              <w:rPr>
                <w:rFonts w:ascii="Arial" w:hAnsi="Arial" w:cs="Arial"/>
                <w:color w:val="000000"/>
                <w:sz w:val="18"/>
                <w:szCs w:val="18"/>
              </w:rPr>
              <w:t>3.76</w:t>
            </w:r>
          </w:p>
        </w:tc>
        <w:tc>
          <w:tcPr>
            <w:tcW w:w="1601" w:type="dxa"/>
            <w:tcBorders>
              <w:top w:val="nil"/>
              <w:bottom w:val="single" w:sz="16" w:space="0" w:color="000000"/>
            </w:tcBorders>
            <w:shd w:val="clear" w:color="auto" w:fill="FFFFFF"/>
          </w:tcPr>
          <w:p w:rsidR="009166B5" w:rsidRPr="009166B5" w:rsidRDefault="009166B5" w:rsidP="009166B5">
            <w:pPr>
              <w:autoSpaceDE w:val="0"/>
              <w:autoSpaceDN w:val="0"/>
              <w:adjustRightInd w:val="0"/>
              <w:spacing w:after="0" w:line="320" w:lineRule="atLeast"/>
              <w:ind w:left="60" w:right="60"/>
              <w:jc w:val="right"/>
              <w:rPr>
                <w:rFonts w:ascii="Arial" w:hAnsi="Arial" w:cs="Arial"/>
                <w:color w:val="000000"/>
                <w:sz w:val="18"/>
                <w:szCs w:val="18"/>
              </w:rPr>
            </w:pPr>
            <w:r w:rsidRPr="009166B5">
              <w:rPr>
                <w:rFonts w:ascii="Arial" w:hAnsi="Arial" w:cs="Arial"/>
                <w:color w:val="000000"/>
                <w:sz w:val="18"/>
                <w:szCs w:val="18"/>
              </w:rPr>
              <w:t>1.836</w:t>
            </w:r>
          </w:p>
        </w:tc>
        <w:tc>
          <w:tcPr>
            <w:tcW w:w="1633" w:type="dxa"/>
            <w:tcBorders>
              <w:top w:val="nil"/>
              <w:bottom w:val="single" w:sz="16" w:space="0" w:color="000000"/>
              <w:right w:val="single" w:sz="16" w:space="0" w:color="000000"/>
            </w:tcBorders>
            <w:shd w:val="clear" w:color="auto" w:fill="FFFFFF"/>
          </w:tcPr>
          <w:p w:rsidR="009166B5" w:rsidRPr="009166B5" w:rsidRDefault="009166B5" w:rsidP="009166B5">
            <w:pPr>
              <w:autoSpaceDE w:val="0"/>
              <w:autoSpaceDN w:val="0"/>
              <w:adjustRightInd w:val="0"/>
              <w:spacing w:after="0" w:line="320" w:lineRule="atLeast"/>
              <w:ind w:left="60" w:right="60"/>
              <w:jc w:val="right"/>
              <w:rPr>
                <w:rFonts w:ascii="Arial" w:hAnsi="Arial" w:cs="Arial"/>
                <w:color w:val="000000"/>
                <w:sz w:val="18"/>
                <w:szCs w:val="18"/>
              </w:rPr>
            </w:pPr>
            <w:r w:rsidRPr="009166B5">
              <w:rPr>
                <w:rFonts w:ascii="Arial" w:hAnsi="Arial" w:cs="Arial"/>
                <w:color w:val="000000"/>
                <w:sz w:val="18"/>
                <w:szCs w:val="18"/>
              </w:rPr>
              <w:t>.260</w:t>
            </w:r>
          </w:p>
        </w:tc>
      </w:tr>
    </w:tbl>
    <w:p w:rsidR="009166B5" w:rsidRPr="009166B5" w:rsidRDefault="009166B5" w:rsidP="009166B5">
      <w:pPr>
        <w:autoSpaceDE w:val="0"/>
        <w:autoSpaceDN w:val="0"/>
        <w:adjustRightInd w:val="0"/>
        <w:spacing w:after="0" w:line="400" w:lineRule="atLeast"/>
        <w:rPr>
          <w:rFonts w:ascii="Times New Roman" w:hAnsi="Times New Roman" w:cs="Times New Roman"/>
          <w:sz w:val="24"/>
          <w:szCs w:val="24"/>
        </w:rPr>
      </w:pPr>
    </w:p>
    <w:p w:rsidR="009166B5" w:rsidRPr="009166B5" w:rsidRDefault="009166B5" w:rsidP="009166B5">
      <w:pPr>
        <w:autoSpaceDE w:val="0"/>
        <w:autoSpaceDN w:val="0"/>
        <w:adjustRightInd w:val="0"/>
        <w:spacing w:after="0" w:line="400" w:lineRule="atLeast"/>
        <w:rPr>
          <w:rFonts w:ascii="Times New Roman" w:hAnsi="Times New Roman" w:cs="Times New Roman"/>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021"/>
        <w:gridCol w:w="1332"/>
        <w:gridCol w:w="781"/>
        <w:gridCol w:w="779"/>
        <w:gridCol w:w="527"/>
        <w:gridCol w:w="691"/>
        <w:gridCol w:w="748"/>
        <w:gridCol w:w="961"/>
        <w:gridCol w:w="961"/>
        <w:gridCol w:w="779"/>
        <w:gridCol w:w="780"/>
      </w:tblGrid>
      <w:tr w:rsidR="009166B5" w:rsidRPr="009166B5" w:rsidTr="009166B5">
        <w:tblPrEx>
          <w:tblCellMar>
            <w:top w:w="0" w:type="dxa"/>
            <w:bottom w:w="0" w:type="dxa"/>
          </w:tblCellMar>
        </w:tblPrEx>
        <w:trPr>
          <w:cantSplit/>
          <w:tblHeader/>
        </w:trPr>
        <w:tc>
          <w:tcPr>
            <w:tcW w:w="5000" w:type="pct"/>
            <w:gridSpan w:val="11"/>
            <w:tcBorders>
              <w:top w:val="nil"/>
              <w:left w:val="nil"/>
              <w:bottom w:val="nil"/>
              <w:right w:val="nil"/>
            </w:tcBorders>
            <w:shd w:val="clear" w:color="auto" w:fill="FFFFFF"/>
            <w:vAlign w:val="center"/>
          </w:tcPr>
          <w:p w:rsidR="009166B5" w:rsidRPr="009166B5" w:rsidRDefault="009166B5" w:rsidP="009166B5">
            <w:pPr>
              <w:autoSpaceDE w:val="0"/>
              <w:autoSpaceDN w:val="0"/>
              <w:adjustRightInd w:val="0"/>
              <w:spacing w:after="0" w:line="320" w:lineRule="atLeast"/>
              <w:ind w:left="60" w:right="60"/>
              <w:jc w:val="center"/>
              <w:rPr>
                <w:rFonts w:ascii="Arial" w:hAnsi="Arial" w:cs="Arial"/>
                <w:color w:val="000000"/>
                <w:sz w:val="18"/>
                <w:szCs w:val="18"/>
              </w:rPr>
            </w:pPr>
            <w:r w:rsidRPr="009166B5">
              <w:rPr>
                <w:rFonts w:ascii="Arial" w:hAnsi="Arial" w:cs="Arial"/>
                <w:b/>
                <w:bCs/>
                <w:color w:val="000000"/>
                <w:sz w:val="18"/>
                <w:szCs w:val="18"/>
              </w:rPr>
              <w:t>Independent Samples Test</w:t>
            </w:r>
          </w:p>
        </w:tc>
      </w:tr>
      <w:tr w:rsidR="009166B5" w:rsidRPr="009166B5" w:rsidTr="009166B5">
        <w:tblPrEx>
          <w:tblCellMar>
            <w:top w:w="0" w:type="dxa"/>
            <w:bottom w:w="0" w:type="dxa"/>
          </w:tblCellMar>
        </w:tblPrEx>
        <w:trPr>
          <w:cantSplit/>
          <w:tblHeader/>
        </w:trPr>
        <w:tc>
          <w:tcPr>
            <w:tcW w:w="1308" w:type="pct"/>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9166B5" w:rsidRPr="009166B5" w:rsidRDefault="009166B5" w:rsidP="009166B5">
            <w:pPr>
              <w:autoSpaceDE w:val="0"/>
              <w:autoSpaceDN w:val="0"/>
              <w:adjustRightInd w:val="0"/>
              <w:spacing w:after="0" w:line="240" w:lineRule="auto"/>
              <w:jc w:val="center"/>
              <w:rPr>
                <w:rFonts w:ascii="Times New Roman" w:hAnsi="Times New Roman" w:cs="Times New Roman"/>
                <w:sz w:val="24"/>
                <w:szCs w:val="24"/>
              </w:rPr>
            </w:pPr>
          </w:p>
        </w:tc>
        <w:tc>
          <w:tcPr>
            <w:tcW w:w="884" w:type="pct"/>
            <w:gridSpan w:val="2"/>
            <w:tcBorders>
              <w:top w:val="single" w:sz="16" w:space="0" w:color="000000"/>
              <w:left w:val="single" w:sz="16" w:space="0" w:color="000000"/>
            </w:tcBorders>
            <w:shd w:val="clear" w:color="auto" w:fill="FFFFFF"/>
            <w:vAlign w:val="bottom"/>
          </w:tcPr>
          <w:p w:rsidR="009166B5" w:rsidRPr="009166B5" w:rsidRDefault="009166B5" w:rsidP="009166B5">
            <w:pPr>
              <w:autoSpaceDE w:val="0"/>
              <w:autoSpaceDN w:val="0"/>
              <w:adjustRightInd w:val="0"/>
              <w:spacing w:after="0" w:line="320" w:lineRule="atLeast"/>
              <w:ind w:left="60" w:right="60"/>
              <w:jc w:val="center"/>
              <w:rPr>
                <w:rFonts w:ascii="Arial" w:hAnsi="Arial" w:cs="Arial"/>
                <w:color w:val="000000"/>
                <w:sz w:val="18"/>
                <w:szCs w:val="18"/>
              </w:rPr>
            </w:pPr>
            <w:r w:rsidRPr="009166B5">
              <w:rPr>
                <w:rFonts w:ascii="Arial" w:hAnsi="Arial" w:cs="Arial"/>
                <w:color w:val="000000"/>
                <w:sz w:val="18"/>
                <w:szCs w:val="18"/>
              </w:rPr>
              <w:t>Levene's Test for Equality of Variances</w:t>
            </w:r>
          </w:p>
        </w:tc>
        <w:tc>
          <w:tcPr>
            <w:tcW w:w="2808" w:type="pct"/>
            <w:gridSpan w:val="7"/>
            <w:tcBorders>
              <w:top w:val="single" w:sz="16" w:space="0" w:color="000000"/>
              <w:right w:val="single" w:sz="16" w:space="0" w:color="000000"/>
            </w:tcBorders>
            <w:shd w:val="clear" w:color="auto" w:fill="FFFFFF"/>
            <w:vAlign w:val="bottom"/>
          </w:tcPr>
          <w:p w:rsidR="009166B5" w:rsidRPr="009166B5" w:rsidRDefault="009166B5" w:rsidP="009166B5">
            <w:pPr>
              <w:autoSpaceDE w:val="0"/>
              <w:autoSpaceDN w:val="0"/>
              <w:adjustRightInd w:val="0"/>
              <w:spacing w:after="0" w:line="320" w:lineRule="atLeast"/>
              <w:ind w:left="60" w:right="60"/>
              <w:jc w:val="center"/>
              <w:rPr>
                <w:rFonts w:ascii="Arial" w:hAnsi="Arial" w:cs="Arial"/>
                <w:color w:val="000000"/>
                <w:sz w:val="18"/>
                <w:szCs w:val="18"/>
              </w:rPr>
            </w:pPr>
            <w:r w:rsidRPr="009166B5">
              <w:rPr>
                <w:rFonts w:ascii="Arial" w:hAnsi="Arial" w:cs="Arial"/>
                <w:color w:val="000000"/>
                <w:sz w:val="18"/>
                <w:szCs w:val="18"/>
              </w:rPr>
              <w:t>t-test for Equality of Means</w:t>
            </w:r>
          </w:p>
        </w:tc>
      </w:tr>
      <w:tr w:rsidR="009166B5" w:rsidRPr="009166B5" w:rsidTr="009166B5">
        <w:tblPrEx>
          <w:tblCellMar>
            <w:top w:w="0" w:type="dxa"/>
            <w:bottom w:w="0" w:type="dxa"/>
          </w:tblCellMar>
        </w:tblPrEx>
        <w:trPr>
          <w:cantSplit/>
          <w:tblHeader/>
        </w:trPr>
        <w:tc>
          <w:tcPr>
            <w:tcW w:w="1308" w:type="pct"/>
            <w:gridSpan w:val="2"/>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9166B5" w:rsidRPr="009166B5" w:rsidRDefault="009166B5" w:rsidP="009166B5">
            <w:pPr>
              <w:autoSpaceDE w:val="0"/>
              <w:autoSpaceDN w:val="0"/>
              <w:adjustRightInd w:val="0"/>
              <w:spacing w:after="0" w:line="240" w:lineRule="auto"/>
              <w:rPr>
                <w:rFonts w:ascii="Arial" w:hAnsi="Arial" w:cs="Arial"/>
                <w:color w:val="000000"/>
                <w:sz w:val="18"/>
                <w:szCs w:val="18"/>
              </w:rPr>
            </w:pPr>
          </w:p>
        </w:tc>
        <w:tc>
          <w:tcPr>
            <w:tcW w:w="443" w:type="pct"/>
            <w:vMerge w:val="restart"/>
            <w:tcBorders>
              <w:left w:val="single" w:sz="16" w:space="0" w:color="000000"/>
              <w:bottom w:val="single" w:sz="16" w:space="0" w:color="000000"/>
            </w:tcBorders>
            <w:shd w:val="clear" w:color="auto" w:fill="FFFFFF"/>
            <w:vAlign w:val="bottom"/>
          </w:tcPr>
          <w:p w:rsidR="009166B5" w:rsidRPr="009166B5" w:rsidRDefault="009166B5" w:rsidP="009166B5">
            <w:pPr>
              <w:autoSpaceDE w:val="0"/>
              <w:autoSpaceDN w:val="0"/>
              <w:adjustRightInd w:val="0"/>
              <w:spacing w:after="0" w:line="320" w:lineRule="atLeast"/>
              <w:ind w:left="60" w:right="60"/>
              <w:jc w:val="center"/>
              <w:rPr>
                <w:rFonts w:ascii="Arial" w:hAnsi="Arial" w:cs="Arial"/>
                <w:color w:val="000000"/>
                <w:sz w:val="18"/>
                <w:szCs w:val="18"/>
              </w:rPr>
            </w:pPr>
            <w:r w:rsidRPr="009166B5">
              <w:rPr>
                <w:rFonts w:ascii="Arial" w:hAnsi="Arial" w:cs="Arial"/>
                <w:color w:val="000000"/>
                <w:sz w:val="18"/>
                <w:szCs w:val="18"/>
              </w:rPr>
              <w:t>F</w:t>
            </w:r>
          </w:p>
        </w:tc>
        <w:tc>
          <w:tcPr>
            <w:tcW w:w="442" w:type="pct"/>
            <w:vMerge w:val="restart"/>
            <w:tcBorders>
              <w:bottom w:val="single" w:sz="16" w:space="0" w:color="000000"/>
            </w:tcBorders>
            <w:shd w:val="clear" w:color="auto" w:fill="FFFFFF"/>
            <w:vAlign w:val="bottom"/>
          </w:tcPr>
          <w:p w:rsidR="009166B5" w:rsidRPr="009166B5" w:rsidRDefault="009166B5" w:rsidP="009166B5">
            <w:pPr>
              <w:autoSpaceDE w:val="0"/>
              <w:autoSpaceDN w:val="0"/>
              <w:adjustRightInd w:val="0"/>
              <w:spacing w:after="0" w:line="320" w:lineRule="atLeast"/>
              <w:ind w:left="60" w:right="60"/>
              <w:jc w:val="center"/>
              <w:rPr>
                <w:rFonts w:ascii="Arial" w:hAnsi="Arial" w:cs="Arial"/>
                <w:color w:val="000000"/>
                <w:sz w:val="18"/>
                <w:szCs w:val="18"/>
              </w:rPr>
            </w:pPr>
            <w:r w:rsidRPr="009166B5">
              <w:rPr>
                <w:rFonts w:ascii="Arial" w:hAnsi="Arial" w:cs="Arial"/>
                <w:color w:val="000000"/>
                <w:sz w:val="18"/>
                <w:szCs w:val="18"/>
              </w:rPr>
              <w:t>Sig.</w:t>
            </w:r>
          </w:p>
        </w:tc>
        <w:tc>
          <w:tcPr>
            <w:tcW w:w="307" w:type="pct"/>
            <w:vMerge w:val="restart"/>
            <w:tcBorders>
              <w:bottom w:val="single" w:sz="16" w:space="0" w:color="000000"/>
            </w:tcBorders>
            <w:shd w:val="clear" w:color="auto" w:fill="FFFFFF"/>
            <w:vAlign w:val="bottom"/>
          </w:tcPr>
          <w:p w:rsidR="009166B5" w:rsidRPr="009166B5" w:rsidRDefault="009166B5" w:rsidP="009166B5">
            <w:pPr>
              <w:autoSpaceDE w:val="0"/>
              <w:autoSpaceDN w:val="0"/>
              <w:adjustRightInd w:val="0"/>
              <w:spacing w:after="0" w:line="320" w:lineRule="atLeast"/>
              <w:ind w:left="60" w:right="60"/>
              <w:jc w:val="center"/>
              <w:rPr>
                <w:rFonts w:ascii="Arial" w:hAnsi="Arial" w:cs="Arial"/>
                <w:color w:val="000000"/>
                <w:sz w:val="18"/>
                <w:szCs w:val="18"/>
              </w:rPr>
            </w:pPr>
            <w:r w:rsidRPr="009166B5">
              <w:rPr>
                <w:rFonts w:ascii="Arial" w:hAnsi="Arial" w:cs="Arial"/>
                <w:color w:val="000000"/>
                <w:sz w:val="18"/>
                <w:szCs w:val="18"/>
              </w:rPr>
              <w:t>t</w:t>
            </w:r>
          </w:p>
        </w:tc>
        <w:tc>
          <w:tcPr>
            <w:tcW w:w="307" w:type="pct"/>
            <w:vMerge w:val="restart"/>
            <w:tcBorders>
              <w:bottom w:val="single" w:sz="16" w:space="0" w:color="000000"/>
            </w:tcBorders>
            <w:shd w:val="clear" w:color="auto" w:fill="FFFFFF"/>
            <w:vAlign w:val="bottom"/>
          </w:tcPr>
          <w:p w:rsidR="009166B5" w:rsidRPr="009166B5" w:rsidRDefault="009166B5" w:rsidP="009166B5">
            <w:pPr>
              <w:autoSpaceDE w:val="0"/>
              <w:autoSpaceDN w:val="0"/>
              <w:adjustRightInd w:val="0"/>
              <w:spacing w:after="0" w:line="320" w:lineRule="atLeast"/>
              <w:ind w:left="60" w:right="60"/>
              <w:jc w:val="center"/>
              <w:rPr>
                <w:rFonts w:ascii="Arial" w:hAnsi="Arial" w:cs="Arial"/>
                <w:color w:val="000000"/>
                <w:sz w:val="18"/>
                <w:szCs w:val="18"/>
              </w:rPr>
            </w:pPr>
            <w:r w:rsidRPr="009166B5">
              <w:rPr>
                <w:rFonts w:ascii="Arial" w:hAnsi="Arial" w:cs="Arial"/>
                <w:color w:val="000000"/>
                <w:sz w:val="18"/>
                <w:szCs w:val="18"/>
              </w:rPr>
              <w:t>df</w:t>
            </w:r>
          </w:p>
        </w:tc>
        <w:tc>
          <w:tcPr>
            <w:tcW w:w="425" w:type="pct"/>
            <w:vMerge w:val="restart"/>
            <w:tcBorders>
              <w:bottom w:val="single" w:sz="16" w:space="0" w:color="000000"/>
            </w:tcBorders>
            <w:shd w:val="clear" w:color="auto" w:fill="FFFFFF"/>
            <w:vAlign w:val="bottom"/>
          </w:tcPr>
          <w:p w:rsidR="009166B5" w:rsidRPr="009166B5" w:rsidRDefault="009166B5" w:rsidP="009166B5">
            <w:pPr>
              <w:autoSpaceDE w:val="0"/>
              <w:autoSpaceDN w:val="0"/>
              <w:adjustRightInd w:val="0"/>
              <w:spacing w:after="0" w:line="320" w:lineRule="atLeast"/>
              <w:ind w:left="60" w:right="60"/>
              <w:jc w:val="center"/>
              <w:rPr>
                <w:rFonts w:ascii="Arial" w:hAnsi="Arial" w:cs="Arial"/>
                <w:color w:val="000000"/>
                <w:sz w:val="18"/>
                <w:szCs w:val="18"/>
              </w:rPr>
            </w:pPr>
            <w:r w:rsidRPr="009166B5">
              <w:rPr>
                <w:rFonts w:ascii="Arial" w:hAnsi="Arial" w:cs="Arial"/>
                <w:color w:val="000000"/>
                <w:sz w:val="18"/>
                <w:szCs w:val="18"/>
              </w:rPr>
              <w:t>Sig. (2-tailed)</w:t>
            </w:r>
          </w:p>
        </w:tc>
        <w:tc>
          <w:tcPr>
            <w:tcW w:w="442" w:type="pct"/>
            <w:vMerge w:val="restart"/>
            <w:tcBorders>
              <w:bottom w:val="single" w:sz="16" w:space="0" w:color="000000"/>
            </w:tcBorders>
            <w:shd w:val="clear" w:color="auto" w:fill="FFFFFF"/>
            <w:vAlign w:val="bottom"/>
          </w:tcPr>
          <w:p w:rsidR="009166B5" w:rsidRPr="009166B5" w:rsidRDefault="009166B5" w:rsidP="009166B5">
            <w:pPr>
              <w:autoSpaceDE w:val="0"/>
              <w:autoSpaceDN w:val="0"/>
              <w:adjustRightInd w:val="0"/>
              <w:spacing w:after="0" w:line="320" w:lineRule="atLeast"/>
              <w:ind w:left="60" w:right="60"/>
              <w:jc w:val="center"/>
              <w:rPr>
                <w:rFonts w:ascii="Arial" w:hAnsi="Arial" w:cs="Arial"/>
                <w:color w:val="000000"/>
                <w:sz w:val="18"/>
                <w:szCs w:val="18"/>
              </w:rPr>
            </w:pPr>
            <w:r w:rsidRPr="009166B5">
              <w:rPr>
                <w:rFonts w:ascii="Arial" w:hAnsi="Arial" w:cs="Arial"/>
                <w:color w:val="000000"/>
                <w:sz w:val="18"/>
                <w:szCs w:val="18"/>
              </w:rPr>
              <w:t>Mean Difference</w:t>
            </w:r>
          </w:p>
        </w:tc>
        <w:tc>
          <w:tcPr>
            <w:tcW w:w="442" w:type="pct"/>
            <w:vMerge w:val="restart"/>
            <w:tcBorders>
              <w:bottom w:val="single" w:sz="16" w:space="0" w:color="000000"/>
            </w:tcBorders>
            <w:shd w:val="clear" w:color="auto" w:fill="FFFFFF"/>
            <w:vAlign w:val="bottom"/>
          </w:tcPr>
          <w:p w:rsidR="009166B5" w:rsidRPr="009166B5" w:rsidRDefault="009166B5" w:rsidP="009166B5">
            <w:pPr>
              <w:autoSpaceDE w:val="0"/>
              <w:autoSpaceDN w:val="0"/>
              <w:adjustRightInd w:val="0"/>
              <w:spacing w:after="0" w:line="320" w:lineRule="atLeast"/>
              <w:ind w:left="60" w:right="60"/>
              <w:jc w:val="center"/>
              <w:rPr>
                <w:rFonts w:ascii="Arial" w:hAnsi="Arial" w:cs="Arial"/>
                <w:color w:val="000000"/>
                <w:sz w:val="18"/>
                <w:szCs w:val="18"/>
              </w:rPr>
            </w:pPr>
            <w:r w:rsidRPr="009166B5">
              <w:rPr>
                <w:rFonts w:ascii="Arial" w:hAnsi="Arial" w:cs="Arial"/>
                <w:color w:val="000000"/>
                <w:sz w:val="18"/>
                <w:szCs w:val="18"/>
              </w:rPr>
              <w:t>Std. Error Difference</w:t>
            </w:r>
          </w:p>
        </w:tc>
        <w:tc>
          <w:tcPr>
            <w:tcW w:w="884" w:type="pct"/>
            <w:gridSpan w:val="2"/>
            <w:tcBorders>
              <w:right w:val="single" w:sz="16" w:space="0" w:color="000000"/>
            </w:tcBorders>
            <w:shd w:val="clear" w:color="auto" w:fill="FFFFFF"/>
            <w:vAlign w:val="bottom"/>
          </w:tcPr>
          <w:p w:rsidR="009166B5" w:rsidRPr="009166B5" w:rsidRDefault="009166B5" w:rsidP="009166B5">
            <w:pPr>
              <w:autoSpaceDE w:val="0"/>
              <w:autoSpaceDN w:val="0"/>
              <w:adjustRightInd w:val="0"/>
              <w:spacing w:after="0" w:line="320" w:lineRule="atLeast"/>
              <w:ind w:left="60" w:right="60"/>
              <w:jc w:val="center"/>
              <w:rPr>
                <w:rFonts w:ascii="Arial" w:hAnsi="Arial" w:cs="Arial"/>
                <w:color w:val="000000"/>
                <w:sz w:val="18"/>
                <w:szCs w:val="18"/>
              </w:rPr>
            </w:pPr>
            <w:r w:rsidRPr="009166B5">
              <w:rPr>
                <w:rFonts w:ascii="Arial" w:hAnsi="Arial" w:cs="Arial"/>
                <w:color w:val="000000"/>
                <w:sz w:val="18"/>
                <w:szCs w:val="18"/>
              </w:rPr>
              <w:t>95% Confidence Interval of the Difference</w:t>
            </w:r>
          </w:p>
        </w:tc>
      </w:tr>
      <w:tr w:rsidR="009166B5" w:rsidRPr="009166B5" w:rsidTr="009166B5">
        <w:tblPrEx>
          <w:tblCellMar>
            <w:top w:w="0" w:type="dxa"/>
            <w:bottom w:w="0" w:type="dxa"/>
          </w:tblCellMar>
        </w:tblPrEx>
        <w:trPr>
          <w:cantSplit/>
          <w:tblHeader/>
        </w:trPr>
        <w:tc>
          <w:tcPr>
            <w:tcW w:w="1308" w:type="pct"/>
            <w:gridSpan w:val="2"/>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9166B5" w:rsidRPr="009166B5" w:rsidRDefault="009166B5" w:rsidP="009166B5">
            <w:pPr>
              <w:autoSpaceDE w:val="0"/>
              <w:autoSpaceDN w:val="0"/>
              <w:adjustRightInd w:val="0"/>
              <w:spacing w:after="0" w:line="240" w:lineRule="auto"/>
              <w:rPr>
                <w:rFonts w:ascii="Times New Roman" w:hAnsi="Times New Roman" w:cs="Times New Roman"/>
                <w:sz w:val="24"/>
                <w:szCs w:val="24"/>
              </w:rPr>
            </w:pPr>
          </w:p>
        </w:tc>
        <w:tc>
          <w:tcPr>
            <w:tcW w:w="443" w:type="pct"/>
            <w:vMerge/>
            <w:tcBorders>
              <w:left w:val="single" w:sz="16" w:space="0" w:color="000000"/>
              <w:bottom w:val="single" w:sz="16" w:space="0" w:color="000000"/>
            </w:tcBorders>
            <w:shd w:val="clear" w:color="auto" w:fill="FFFFFF"/>
            <w:vAlign w:val="bottom"/>
          </w:tcPr>
          <w:p w:rsidR="009166B5" w:rsidRPr="009166B5" w:rsidRDefault="009166B5" w:rsidP="009166B5">
            <w:pPr>
              <w:autoSpaceDE w:val="0"/>
              <w:autoSpaceDN w:val="0"/>
              <w:adjustRightInd w:val="0"/>
              <w:spacing w:after="0" w:line="240" w:lineRule="auto"/>
              <w:rPr>
                <w:rFonts w:ascii="Times New Roman" w:hAnsi="Times New Roman" w:cs="Times New Roman"/>
                <w:sz w:val="24"/>
                <w:szCs w:val="24"/>
              </w:rPr>
            </w:pPr>
          </w:p>
        </w:tc>
        <w:tc>
          <w:tcPr>
            <w:tcW w:w="442" w:type="pct"/>
            <w:vMerge/>
            <w:tcBorders>
              <w:bottom w:val="single" w:sz="16" w:space="0" w:color="000000"/>
            </w:tcBorders>
            <w:shd w:val="clear" w:color="auto" w:fill="FFFFFF"/>
            <w:vAlign w:val="bottom"/>
          </w:tcPr>
          <w:p w:rsidR="009166B5" w:rsidRPr="009166B5" w:rsidRDefault="009166B5" w:rsidP="009166B5">
            <w:pPr>
              <w:autoSpaceDE w:val="0"/>
              <w:autoSpaceDN w:val="0"/>
              <w:adjustRightInd w:val="0"/>
              <w:spacing w:after="0" w:line="240" w:lineRule="auto"/>
              <w:rPr>
                <w:rFonts w:ascii="Times New Roman" w:hAnsi="Times New Roman" w:cs="Times New Roman"/>
                <w:sz w:val="24"/>
                <w:szCs w:val="24"/>
              </w:rPr>
            </w:pPr>
          </w:p>
        </w:tc>
        <w:tc>
          <w:tcPr>
            <w:tcW w:w="307" w:type="pct"/>
            <w:vMerge/>
            <w:tcBorders>
              <w:bottom w:val="single" w:sz="16" w:space="0" w:color="000000"/>
            </w:tcBorders>
            <w:shd w:val="clear" w:color="auto" w:fill="FFFFFF"/>
            <w:vAlign w:val="bottom"/>
          </w:tcPr>
          <w:p w:rsidR="009166B5" w:rsidRPr="009166B5" w:rsidRDefault="009166B5" w:rsidP="009166B5">
            <w:pPr>
              <w:autoSpaceDE w:val="0"/>
              <w:autoSpaceDN w:val="0"/>
              <w:adjustRightInd w:val="0"/>
              <w:spacing w:after="0" w:line="240" w:lineRule="auto"/>
              <w:rPr>
                <w:rFonts w:ascii="Times New Roman" w:hAnsi="Times New Roman" w:cs="Times New Roman"/>
                <w:sz w:val="24"/>
                <w:szCs w:val="24"/>
              </w:rPr>
            </w:pPr>
          </w:p>
        </w:tc>
        <w:tc>
          <w:tcPr>
            <w:tcW w:w="307" w:type="pct"/>
            <w:vMerge/>
            <w:tcBorders>
              <w:bottom w:val="single" w:sz="16" w:space="0" w:color="000000"/>
            </w:tcBorders>
            <w:shd w:val="clear" w:color="auto" w:fill="FFFFFF"/>
            <w:vAlign w:val="bottom"/>
          </w:tcPr>
          <w:p w:rsidR="009166B5" w:rsidRPr="009166B5" w:rsidRDefault="009166B5" w:rsidP="009166B5">
            <w:pPr>
              <w:autoSpaceDE w:val="0"/>
              <w:autoSpaceDN w:val="0"/>
              <w:adjustRightInd w:val="0"/>
              <w:spacing w:after="0" w:line="240" w:lineRule="auto"/>
              <w:rPr>
                <w:rFonts w:ascii="Times New Roman" w:hAnsi="Times New Roman" w:cs="Times New Roman"/>
                <w:sz w:val="24"/>
                <w:szCs w:val="24"/>
              </w:rPr>
            </w:pPr>
          </w:p>
        </w:tc>
        <w:tc>
          <w:tcPr>
            <w:tcW w:w="425" w:type="pct"/>
            <w:vMerge/>
            <w:tcBorders>
              <w:bottom w:val="single" w:sz="16" w:space="0" w:color="000000"/>
            </w:tcBorders>
            <w:shd w:val="clear" w:color="auto" w:fill="FFFFFF"/>
            <w:vAlign w:val="bottom"/>
          </w:tcPr>
          <w:p w:rsidR="009166B5" w:rsidRPr="009166B5" w:rsidRDefault="009166B5" w:rsidP="009166B5">
            <w:pPr>
              <w:autoSpaceDE w:val="0"/>
              <w:autoSpaceDN w:val="0"/>
              <w:adjustRightInd w:val="0"/>
              <w:spacing w:after="0" w:line="240" w:lineRule="auto"/>
              <w:rPr>
                <w:rFonts w:ascii="Times New Roman" w:hAnsi="Times New Roman" w:cs="Times New Roman"/>
                <w:sz w:val="24"/>
                <w:szCs w:val="24"/>
              </w:rPr>
            </w:pPr>
          </w:p>
        </w:tc>
        <w:tc>
          <w:tcPr>
            <w:tcW w:w="442" w:type="pct"/>
            <w:vMerge/>
            <w:tcBorders>
              <w:bottom w:val="single" w:sz="16" w:space="0" w:color="000000"/>
            </w:tcBorders>
            <w:shd w:val="clear" w:color="auto" w:fill="FFFFFF"/>
            <w:vAlign w:val="bottom"/>
          </w:tcPr>
          <w:p w:rsidR="009166B5" w:rsidRPr="009166B5" w:rsidRDefault="009166B5" w:rsidP="009166B5">
            <w:pPr>
              <w:autoSpaceDE w:val="0"/>
              <w:autoSpaceDN w:val="0"/>
              <w:adjustRightInd w:val="0"/>
              <w:spacing w:after="0" w:line="240" w:lineRule="auto"/>
              <w:rPr>
                <w:rFonts w:ascii="Times New Roman" w:hAnsi="Times New Roman" w:cs="Times New Roman"/>
                <w:sz w:val="24"/>
                <w:szCs w:val="24"/>
              </w:rPr>
            </w:pPr>
          </w:p>
        </w:tc>
        <w:tc>
          <w:tcPr>
            <w:tcW w:w="442" w:type="pct"/>
            <w:vMerge/>
            <w:tcBorders>
              <w:bottom w:val="single" w:sz="16" w:space="0" w:color="000000"/>
            </w:tcBorders>
            <w:shd w:val="clear" w:color="auto" w:fill="FFFFFF"/>
            <w:vAlign w:val="bottom"/>
          </w:tcPr>
          <w:p w:rsidR="009166B5" w:rsidRPr="009166B5" w:rsidRDefault="009166B5" w:rsidP="009166B5">
            <w:pPr>
              <w:autoSpaceDE w:val="0"/>
              <w:autoSpaceDN w:val="0"/>
              <w:adjustRightInd w:val="0"/>
              <w:spacing w:after="0" w:line="240" w:lineRule="auto"/>
              <w:rPr>
                <w:rFonts w:ascii="Times New Roman" w:hAnsi="Times New Roman" w:cs="Times New Roman"/>
                <w:sz w:val="24"/>
                <w:szCs w:val="24"/>
              </w:rPr>
            </w:pPr>
          </w:p>
        </w:tc>
        <w:tc>
          <w:tcPr>
            <w:tcW w:w="442" w:type="pct"/>
            <w:tcBorders>
              <w:bottom w:val="single" w:sz="16" w:space="0" w:color="000000"/>
            </w:tcBorders>
            <w:shd w:val="clear" w:color="auto" w:fill="FFFFFF"/>
            <w:vAlign w:val="bottom"/>
          </w:tcPr>
          <w:p w:rsidR="009166B5" w:rsidRPr="009166B5" w:rsidRDefault="009166B5" w:rsidP="009166B5">
            <w:pPr>
              <w:autoSpaceDE w:val="0"/>
              <w:autoSpaceDN w:val="0"/>
              <w:adjustRightInd w:val="0"/>
              <w:spacing w:after="0" w:line="320" w:lineRule="atLeast"/>
              <w:ind w:left="60" w:right="60"/>
              <w:jc w:val="center"/>
              <w:rPr>
                <w:rFonts w:ascii="Arial" w:hAnsi="Arial" w:cs="Arial"/>
                <w:color w:val="000000"/>
                <w:sz w:val="18"/>
                <w:szCs w:val="18"/>
              </w:rPr>
            </w:pPr>
            <w:r w:rsidRPr="009166B5">
              <w:rPr>
                <w:rFonts w:ascii="Arial" w:hAnsi="Arial" w:cs="Arial"/>
                <w:color w:val="000000"/>
                <w:sz w:val="18"/>
                <w:szCs w:val="18"/>
              </w:rPr>
              <w:t>Lower</w:t>
            </w:r>
          </w:p>
        </w:tc>
        <w:tc>
          <w:tcPr>
            <w:tcW w:w="442" w:type="pct"/>
            <w:tcBorders>
              <w:bottom w:val="single" w:sz="16" w:space="0" w:color="000000"/>
              <w:right w:val="single" w:sz="16" w:space="0" w:color="000000"/>
            </w:tcBorders>
            <w:shd w:val="clear" w:color="auto" w:fill="FFFFFF"/>
            <w:vAlign w:val="bottom"/>
          </w:tcPr>
          <w:p w:rsidR="009166B5" w:rsidRPr="009166B5" w:rsidRDefault="009166B5" w:rsidP="009166B5">
            <w:pPr>
              <w:autoSpaceDE w:val="0"/>
              <w:autoSpaceDN w:val="0"/>
              <w:adjustRightInd w:val="0"/>
              <w:spacing w:after="0" w:line="320" w:lineRule="atLeast"/>
              <w:ind w:left="60" w:right="60"/>
              <w:jc w:val="center"/>
              <w:rPr>
                <w:rFonts w:ascii="Arial" w:hAnsi="Arial" w:cs="Arial"/>
                <w:color w:val="000000"/>
                <w:sz w:val="18"/>
                <w:szCs w:val="18"/>
              </w:rPr>
            </w:pPr>
            <w:r w:rsidRPr="009166B5">
              <w:rPr>
                <w:rFonts w:ascii="Arial" w:hAnsi="Arial" w:cs="Arial"/>
                <w:color w:val="000000"/>
                <w:sz w:val="18"/>
                <w:szCs w:val="18"/>
              </w:rPr>
              <w:t>Upper</w:t>
            </w:r>
          </w:p>
        </w:tc>
      </w:tr>
      <w:tr w:rsidR="009166B5" w:rsidRPr="009166B5" w:rsidTr="009166B5">
        <w:tblPrEx>
          <w:tblCellMar>
            <w:top w:w="0" w:type="dxa"/>
            <w:bottom w:w="0" w:type="dxa"/>
          </w:tblCellMar>
        </w:tblPrEx>
        <w:trPr>
          <w:cantSplit/>
          <w:tblHeader/>
        </w:trPr>
        <w:tc>
          <w:tcPr>
            <w:tcW w:w="571" w:type="pct"/>
            <w:vMerge w:val="restart"/>
            <w:tcBorders>
              <w:top w:val="single" w:sz="16" w:space="0" w:color="000000"/>
              <w:left w:val="single" w:sz="16" w:space="0" w:color="000000"/>
              <w:bottom w:val="single" w:sz="16" w:space="0" w:color="000000"/>
              <w:right w:val="nil"/>
            </w:tcBorders>
            <w:shd w:val="clear" w:color="auto" w:fill="FFFFFF"/>
          </w:tcPr>
          <w:p w:rsidR="009166B5" w:rsidRPr="009166B5" w:rsidRDefault="009166B5" w:rsidP="009166B5">
            <w:pPr>
              <w:autoSpaceDE w:val="0"/>
              <w:autoSpaceDN w:val="0"/>
              <w:adjustRightInd w:val="0"/>
              <w:spacing w:after="0" w:line="320" w:lineRule="atLeast"/>
              <w:ind w:left="60" w:right="60"/>
              <w:rPr>
                <w:rFonts w:ascii="Arial" w:hAnsi="Arial" w:cs="Arial"/>
                <w:color w:val="000000"/>
                <w:sz w:val="18"/>
                <w:szCs w:val="18"/>
              </w:rPr>
            </w:pPr>
            <w:r w:rsidRPr="009166B5">
              <w:rPr>
                <w:rFonts w:ascii="Arial" w:hAnsi="Arial" w:cs="Arial"/>
                <w:color w:val="000000"/>
                <w:sz w:val="18"/>
                <w:szCs w:val="18"/>
              </w:rPr>
              <w:t>Levelof depression</w:t>
            </w:r>
          </w:p>
        </w:tc>
        <w:tc>
          <w:tcPr>
            <w:tcW w:w="737" w:type="pct"/>
            <w:tcBorders>
              <w:top w:val="single" w:sz="16" w:space="0" w:color="000000"/>
              <w:left w:val="nil"/>
              <w:bottom w:val="nil"/>
              <w:right w:val="single" w:sz="16" w:space="0" w:color="000000"/>
            </w:tcBorders>
            <w:shd w:val="clear" w:color="auto" w:fill="FFFFFF"/>
          </w:tcPr>
          <w:p w:rsidR="009166B5" w:rsidRPr="009166B5" w:rsidRDefault="009166B5" w:rsidP="009166B5">
            <w:pPr>
              <w:autoSpaceDE w:val="0"/>
              <w:autoSpaceDN w:val="0"/>
              <w:adjustRightInd w:val="0"/>
              <w:spacing w:after="0" w:line="320" w:lineRule="atLeast"/>
              <w:ind w:left="60" w:right="60"/>
              <w:rPr>
                <w:rFonts w:ascii="Arial" w:hAnsi="Arial" w:cs="Arial"/>
                <w:color w:val="000000"/>
                <w:sz w:val="18"/>
                <w:szCs w:val="18"/>
              </w:rPr>
            </w:pPr>
            <w:r w:rsidRPr="009166B5">
              <w:rPr>
                <w:rFonts w:ascii="Arial" w:hAnsi="Arial" w:cs="Arial"/>
                <w:color w:val="000000"/>
                <w:sz w:val="18"/>
                <w:szCs w:val="18"/>
              </w:rPr>
              <w:t>Equal variances assumed</w:t>
            </w:r>
          </w:p>
        </w:tc>
        <w:tc>
          <w:tcPr>
            <w:tcW w:w="443" w:type="pct"/>
            <w:tcBorders>
              <w:top w:val="single" w:sz="16" w:space="0" w:color="000000"/>
              <w:left w:val="single" w:sz="16" w:space="0" w:color="000000"/>
              <w:bottom w:val="nil"/>
            </w:tcBorders>
            <w:shd w:val="clear" w:color="auto" w:fill="FFFFFF"/>
          </w:tcPr>
          <w:p w:rsidR="009166B5" w:rsidRPr="009166B5" w:rsidRDefault="009166B5" w:rsidP="009166B5">
            <w:pPr>
              <w:autoSpaceDE w:val="0"/>
              <w:autoSpaceDN w:val="0"/>
              <w:adjustRightInd w:val="0"/>
              <w:spacing w:after="0" w:line="320" w:lineRule="atLeast"/>
              <w:ind w:left="60" w:right="60"/>
              <w:jc w:val="right"/>
              <w:rPr>
                <w:rFonts w:ascii="Arial" w:hAnsi="Arial" w:cs="Arial"/>
                <w:color w:val="000000"/>
                <w:sz w:val="18"/>
                <w:szCs w:val="18"/>
              </w:rPr>
            </w:pPr>
            <w:r w:rsidRPr="009166B5">
              <w:rPr>
                <w:rFonts w:ascii="Arial" w:hAnsi="Arial" w:cs="Arial"/>
                <w:color w:val="000000"/>
                <w:sz w:val="18"/>
                <w:szCs w:val="18"/>
              </w:rPr>
              <w:t>1.943</w:t>
            </w:r>
          </w:p>
        </w:tc>
        <w:tc>
          <w:tcPr>
            <w:tcW w:w="442" w:type="pct"/>
            <w:tcBorders>
              <w:top w:val="single" w:sz="16" w:space="0" w:color="000000"/>
              <w:bottom w:val="nil"/>
            </w:tcBorders>
            <w:shd w:val="clear" w:color="auto" w:fill="FFFFFF"/>
          </w:tcPr>
          <w:p w:rsidR="009166B5" w:rsidRPr="009166B5" w:rsidRDefault="009166B5" w:rsidP="009166B5">
            <w:pPr>
              <w:autoSpaceDE w:val="0"/>
              <w:autoSpaceDN w:val="0"/>
              <w:adjustRightInd w:val="0"/>
              <w:spacing w:after="0" w:line="320" w:lineRule="atLeast"/>
              <w:ind w:left="60" w:right="60"/>
              <w:jc w:val="right"/>
              <w:rPr>
                <w:rFonts w:ascii="Arial" w:hAnsi="Arial" w:cs="Arial"/>
                <w:color w:val="000000"/>
                <w:sz w:val="18"/>
                <w:szCs w:val="18"/>
              </w:rPr>
            </w:pPr>
            <w:r w:rsidRPr="009166B5">
              <w:rPr>
                <w:rFonts w:ascii="Arial" w:hAnsi="Arial" w:cs="Arial"/>
                <w:color w:val="000000"/>
                <w:sz w:val="18"/>
                <w:szCs w:val="18"/>
              </w:rPr>
              <w:t>.167</w:t>
            </w:r>
          </w:p>
        </w:tc>
        <w:tc>
          <w:tcPr>
            <w:tcW w:w="307" w:type="pct"/>
            <w:tcBorders>
              <w:top w:val="single" w:sz="16" w:space="0" w:color="000000"/>
              <w:bottom w:val="nil"/>
            </w:tcBorders>
            <w:shd w:val="clear" w:color="auto" w:fill="FFFFFF"/>
          </w:tcPr>
          <w:p w:rsidR="009166B5" w:rsidRPr="009166B5" w:rsidRDefault="009166B5" w:rsidP="009166B5">
            <w:pPr>
              <w:autoSpaceDE w:val="0"/>
              <w:autoSpaceDN w:val="0"/>
              <w:adjustRightInd w:val="0"/>
              <w:spacing w:after="0" w:line="320" w:lineRule="atLeast"/>
              <w:ind w:left="60" w:right="60"/>
              <w:jc w:val="right"/>
              <w:rPr>
                <w:rFonts w:ascii="Arial" w:hAnsi="Arial" w:cs="Arial"/>
                <w:color w:val="000000"/>
                <w:sz w:val="18"/>
                <w:szCs w:val="18"/>
              </w:rPr>
            </w:pPr>
            <w:r w:rsidRPr="009166B5">
              <w:rPr>
                <w:rFonts w:ascii="Arial" w:hAnsi="Arial" w:cs="Arial"/>
                <w:color w:val="000000"/>
                <w:sz w:val="18"/>
                <w:szCs w:val="18"/>
              </w:rPr>
              <w:t>.696</w:t>
            </w:r>
          </w:p>
        </w:tc>
        <w:tc>
          <w:tcPr>
            <w:tcW w:w="307" w:type="pct"/>
            <w:tcBorders>
              <w:top w:val="single" w:sz="16" w:space="0" w:color="000000"/>
              <w:bottom w:val="nil"/>
            </w:tcBorders>
            <w:shd w:val="clear" w:color="auto" w:fill="FFFFFF"/>
          </w:tcPr>
          <w:p w:rsidR="009166B5" w:rsidRPr="009166B5" w:rsidRDefault="009166B5" w:rsidP="009166B5">
            <w:pPr>
              <w:autoSpaceDE w:val="0"/>
              <w:autoSpaceDN w:val="0"/>
              <w:adjustRightInd w:val="0"/>
              <w:spacing w:after="0" w:line="320" w:lineRule="atLeast"/>
              <w:ind w:left="60" w:right="60"/>
              <w:jc w:val="right"/>
              <w:rPr>
                <w:rFonts w:ascii="Arial" w:hAnsi="Arial" w:cs="Arial"/>
                <w:color w:val="000000"/>
                <w:sz w:val="18"/>
                <w:szCs w:val="18"/>
              </w:rPr>
            </w:pPr>
            <w:r w:rsidRPr="009166B5">
              <w:rPr>
                <w:rFonts w:ascii="Arial" w:hAnsi="Arial" w:cs="Arial"/>
                <w:color w:val="000000"/>
                <w:sz w:val="18"/>
                <w:szCs w:val="18"/>
              </w:rPr>
              <w:t>98</w:t>
            </w:r>
          </w:p>
        </w:tc>
        <w:tc>
          <w:tcPr>
            <w:tcW w:w="425" w:type="pct"/>
            <w:tcBorders>
              <w:top w:val="single" w:sz="16" w:space="0" w:color="000000"/>
              <w:bottom w:val="nil"/>
            </w:tcBorders>
            <w:shd w:val="clear" w:color="auto" w:fill="FFFFFF"/>
          </w:tcPr>
          <w:p w:rsidR="009166B5" w:rsidRPr="009166B5" w:rsidRDefault="009166B5" w:rsidP="009166B5">
            <w:pPr>
              <w:autoSpaceDE w:val="0"/>
              <w:autoSpaceDN w:val="0"/>
              <w:adjustRightInd w:val="0"/>
              <w:spacing w:after="0" w:line="320" w:lineRule="atLeast"/>
              <w:ind w:left="60" w:right="60"/>
              <w:jc w:val="right"/>
              <w:rPr>
                <w:rFonts w:ascii="Arial" w:hAnsi="Arial" w:cs="Arial"/>
                <w:color w:val="000000"/>
                <w:sz w:val="18"/>
                <w:szCs w:val="18"/>
              </w:rPr>
            </w:pPr>
            <w:r w:rsidRPr="009166B5">
              <w:rPr>
                <w:rFonts w:ascii="Arial" w:hAnsi="Arial" w:cs="Arial"/>
                <w:color w:val="000000"/>
                <w:sz w:val="18"/>
                <w:szCs w:val="18"/>
              </w:rPr>
              <w:t>.488</w:t>
            </w:r>
          </w:p>
        </w:tc>
        <w:tc>
          <w:tcPr>
            <w:tcW w:w="442" w:type="pct"/>
            <w:tcBorders>
              <w:top w:val="single" w:sz="16" w:space="0" w:color="000000"/>
              <w:bottom w:val="nil"/>
            </w:tcBorders>
            <w:shd w:val="clear" w:color="auto" w:fill="FFFFFF"/>
          </w:tcPr>
          <w:p w:rsidR="009166B5" w:rsidRPr="009166B5" w:rsidRDefault="009166B5" w:rsidP="009166B5">
            <w:pPr>
              <w:autoSpaceDE w:val="0"/>
              <w:autoSpaceDN w:val="0"/>
              <w:adjustRightInd w:val="0"/>
              <w:spacing w:after="0" w:line="320" w:lineRule="atLeast"/>
              <w:ind w:left="60" w:right="60"/>
              <w:jc w:val="right"/>
              <w:rPr>
                <w:rFonts w:ascii="Arial" w:hAnsi="Arial" w:cs="Arial"/>
                <w:color w:val="000000"/>
                <w:sz w:val="18"/>
                <w:szCs w:val="18"/>
              </w:rPr>
            </w:pPr>
            <w:r w:rsidRPr="009166B5">
              <w:rPr>
                <w:rFonts w:ascii="Arial" w:hAnsi="Arial" w:cs="Arial"/>
                <w:color w:val="000000"/>
                <w:sz w:val="18"/>
                <w:szCs w:val="18"/>
              </w:rPr>
              <w:t>.280</w:t>
            </w:r>
          </w:p>
        </w:tc>
        <w:tc>
          <w:tcPr>
            <w:tcW w:w="442" w:type="pct"/>
            <w:tcBorders>
              <w:top w:val="single" w:sz="16" w:space="0" w:color="000000"/>
              <w:bottom w:val="nil"/>
            </w:tcBorders>
            <w:shd w:val="clear" w:color="auto" w:fill="FFFFFF"/>
          </w:tcPr>
          <w:p w:rsidR="009166B5" w:rsidRPr="009166B5" w:rsidRDefault="009166B5" w:rsidP="009166B5">
            <w:pPr>
              <w:autoSpaceDE w:val="0"/>
              <w:autoSpaceDN w:val="0"/>
              <w:adjustRightInd w:val="0"/>
              <w:spacing w:after="0" w:line="320" w:lineRule="atLeast"/>
              <w:ind w:left="60" w:right="60"/>
              <w:jc w:val="right"/>
              <w:rPr>
                <w:rFonts w:ascii="Arial" w:hAnsi="Arial" w:cs="Arial"/>
                <w:color w:val="000000"/>
                <w:sz w:val="18"/>
                <w:szCs w:val="18"/>
              </w:rPr>
            </w:pPr>
            <w:r w:rsidRPr="009166B5">
              <w:rPr>
                <w:rFonts w:ascii="Arial" w:hAnsi="Arial" w:cs="Arial"/>
                <w:color w:val="000000"/>
                <w:sz w:val="18"/>
                <w:szCs w:val="18"/>
              </w:rPr>
              <w:t>.403</w:t>
            </w:r>
          </w:p>
        </w:tc>
        <w:tc>
          <w:tcPr>
            <w:tcW w:w="442" w:type="pct"/>
            <w:tcBorders>
              <w:top w:val="single" w:sz="16" w:space="0" w:color="000000"/>
              <w:bottom w:val="nil"/>
            </w:tcBorders>
            <w:shd w:val="clear" w:color="auto" w:fill="FFFFFF"/>
          </w:tcPr>
          <w:p w:rsidR="009166B5" w:rsidRPr="009166B5" w:rsidRDefault="009166B5" w:rsidP="009166B5">
            <w:pPr>
              <w:autoSpaceDE w:val="0"/>
              <w:autoSpaceDN w:val="0"/>
              <w:adjustRightInd w:val="0"/>
              <w:spacing w:after="0" w:line="320" w:lineRule="atLeast"/>
              <w:ind w:left="60" w:right="60"/>
              <w:jc w:val="right"/>
              <w:rPr>
                <w:rFonts w:ascii="Arial" w:hAnsi="Arial" w:cs="Arial"/>
                <w:color w:val="000000"/>
                <w:sz w:val="18"/>
                <w:szCs w:val="18"/>
              </w:rPr>
            </w:pPr>
            <w:r w:rsidRPr="009166B5">
              <w:rPr>
                <w:rFonts w:ascii="Arial" w:hAnsi="Arial" w:cs="Arial"/>
                <w:color w:val="000000"/>
                <w:sz w:val="18"/>
                <w:szCs w:val="18"/>
              </w:rPr>
              <w:t>-.519</w:t>
            </w:r>
          </w:p>
        </w:tc>
        <w:tc>
          <w:tcPr>
            <w:tcW w:w="442" w:type="pct"/>
            <w:tcBorders>
              <w:top w:val="single" w:sz="16" w:space="0" w:color="000000"/>
              <w:bottom w:val="nil"/>
              <w:right w:val="single" w:sz="16" w:space="0" w:color="000000"/>
            </w:tcBorders>
            <w:shd w:val="clear" w:color="auto" w:fill="FFFFFF"/>
          </w:tcPr>
          <w:p w:rsidR="009166B5" w:rsidRPr="009166B5" w:rsidRDefault="009166B5" w:rsidP="009166B5">
            <w:pPr>
              <w:autoSpaceDE w:val="0"/>
              <w:autoSpaceDN w:val="0"/>
              <w:adjustRightInd w:val="0"/>
              <w:spacing w:after="0" w:line="320" w:lineRule="atLeast"/>
              <w:ind w:left="60" w:right="60"/>
              <w:jc w:val="right"/>
              <w:rPr>
                <w:rFonts w:ascii="Arial" w:hAnsi="Arial" w:cs="Arial"/>
                <w:color w:val="000000"/>
                <w:sz w:val="18"/>
                <w:szCs w:val="18"/>
              </w:rPr>
            </w:pPr>
            <w:r w:rsidRPr="009166B5">
              <w:rPr>
                <w:rFonts w:ascii="Arial" w:hAnsi="Arial" w:cs="Arial"/>
                <w:color w:val="000000"/>
                <w:sz w:val="18"/>
                <w:szCs w:val="18"/>
              </w:rPr>
              <w:t>1.079</w:t>
            </w:r>
          </w:p>
        </w:tc>
      </w:tr>
      <w:tr w:rsidR="009166B5" w:rsidRPr="009166B5" w:rsidTr="009166B5">
        <w:tblPrEx>
          <w:tblCellMar>
            <w:top w:w="0" w:type="dxa"/>
            <w:bottom w:w="0" w:type="dxa"/>
          </w:tblCellMar>
        </w:tblPrEx>
        <w:trPr>
          <w:cantSplit/>
        </w:trPr>
        <w:tc>
          <w:tcPr>
            <w:tcW w:w="571" w:type="pct"/>
            <w:vMerge/>
            <w:tcBorders>
              <w:top w:val="single" w:sz="16" w:space="0" w:color="000000"/>
              <w:left w:val="single" w:sz="16" w:space="0" w:color="000000"/>
              <w:bottom w:val="single" w:sz="16" w:space="0" w:color="000000"/>
              <w:right w:val="nil"/>
            </w:tcBorders>
            <w:shd w:val="clear" w:color="auto" w:fill="FFFFFF"/>
          </w:tcPr>
          <w:p w:rsidR="009166B5" w:rsidRPr="009166B5" w:rsidRDefault="009166B5" w:rsidP="009166B5">
            <w:pPr>
              <w:autoSpaceDE w:val="0"/>
              <w:autoSpaceDN w:val="0"/>
              <w:adjustRightInd w:val="0"/>
              <w:spacing w:after="0" w:line="240" w:lineRule="auto"/>
              <w:rPr>
                <w:rFonts w:ascii="Arial" w:hAnsi="Arial" w:cs="Arial"/>
                <w:color w:val="000000"/>
                <w:sz w:val="18"/>
                <w:szCs w:val="18"/>
              </w:rPr>
            </w:pPr>
          </w:p>
        </w:tc>
        <w:tc>
          <w:tcPr>
            <w:tcW w:w="737" w:type="pct"/>
            <w:tcBorders>
              <w:top w:val="nil"/>
              <w:left w:val="nil"/>
              <w:bottom w:val="single" w:sz="16" w:space="0" w:color="000000"/>
              <w:right w:val="single" w:sz="16" w:space="0" w:color="000000"/>
            </w:tcBorders>
            <w:shd w:val="clear" w:color="auto" w:fill="FFFFFF"/>
          </w:tcPr>
          <w:p w:rsidR="009166B5" w:rsidRPr="009166B5" w:rsidRDefault="009166B5" w:rsidP="009166B5">
            <w:pPr>
              <w:autoSpaceDE w:val="0"/>
              <w:autoSpaceDN w:val="0"/>
              <w:adjustRightInd w:val="0"/>
              <w:spacing w:after="0" w:line="320" w:lineRule="atLeast"/>
              <w:ind w:left="60" w:right="60"/>
              <w:rPr>
                <w:rFonts w:ascii="Arial" w:hAnsi="Arial" w:cs="Arial"/>
                <w:color w:val="000000"/>
                <w:sz w:val="18"/>
                <w:szCs w:val="18"/>
              </w:rPr>
            </w:pPr>
            <w:r w:rsidRPr="009166B5">
              <w:rPr>
                <w:rFonts w:ascii="Arial" w:hAnsi="Arial" w:cs="Arial"/>
                <w:color w:val="000000"/>
                <w:sz w:val="18"/>
                <w:szCs w:val="18"/>
              </w:rPr>
              <w:t>Equal variances not assumed</w:t>
            </w:r>
          </w:p>
        </w:tc>
        <w:tc>
          <w:tcPr>
            <w:tcW w:w="443" w:type="pct"/>
            <w:tcBorders>
              <w:top w:val="nil"/>
              <w:left w:val="single" w:sz="16" w:space="0" w:color="000000"/>
              <w:bottom w:val="single" w:sz="16" w:space="0" w:color="000000"/>
            </w:tcBorders>
            <w:shd w:val="clear" w:color="auto" w:fill="FFFFFF"/>
            <w:vAlign w:val="center"/>
          </w:tcPr>
          <w:p w:rsidR="009166B5" w:rsidRPr="009166B5" w:rsidRDefault="009166B5" w:rsidP="009166B5">
            <w:pPr>
              <w:autoSpaceDE w:val="0"/>
              <w:autoSpaceDN w:val="0"/>
              <w:adjustRightInd w:val="0"/>
              <w:spacing w:after="0" w:line="240" w:lineRule="auto"/>
              <w:jc w:val="center"/>
              <w:rPr>
                <w:rFonts w:ascii="Times New Roman" w:hAnsi="Times New Roman" w:cs="Times New Roman"/>
                <w:sz w:val="24"/>
                <w:szCs w:val="24"/>
              </w:rPr>
            </w:pPr>
          </w:p>
        </w:tc>
        <w:tc>
          <w:tcPr>
            <w:tcW w:w="442" w:type="pct"/>
            <w:tcBorders>
              <w:top w:val="nil"/>
              <w:bottom w:val="single" w:sz="16" w:space="0" w:color="000000"/>
            </w:tcBorders>
            <w:shd w:val="clear" w:color="auto" w:fill="FFFFFF"/>
            <w:vAlign w:val="center"/>
          </w:tcPr>
          <w:p w:rsidR="009166B5" w:rsidRPr="009166B5" w:rsidRDefault="009166B5" w:rsidP="009166B5">
            <w:pPr>
              <w:autoSpaceDE w:val="0"/>
              <w:autoSpaceDN w:val="0"/>
              <w:adjustRightInd w:val="0"/>
              <w:spacing w:after="0" w:line="240" w:lineRule="auto"/>
              <w:jc w:val="center"/>
              <w:rPr>
                <w:rFonts w:ascii="Times New Roman" w:hAnsi="Times New Roman" w:cs="Times New Roman"/>
                <w:sz w:val="24"/>
                <w:szCs w:val="24"/>
              </w:rPr>
            </w:pPr>
          </w:p>
        </w:tc>
        <w:tc>
          <w:tcPr>
            <w:tcW w:w="307" w:type="pct"/>
            <w:tcBorders>
              <w:top w:val="nil"/>
              <w:bottom w:val="single" w:sz="16" w:space="0" w:color="000000"/>
            </w:tcBorders>
            <w:shd w:val="clear" w:color="auto" w:fill="FFFFFF"/>
          </w:tcPr>
          <w:p w:rsidR="009166B5" w:rsidRPr="009166B5" w:rsidRDefault="009166B5" w:rsidP="009166B5">
            <w:pPr>
              <w:autoSpaceDE w:val="0"/>
              <w:autoSpaceDN w:val="0"/>
              <w:adjustRightInd w:val="0"/>
              <w:spacing w:after="0" w:line="320" w:lineRule="atLeast"/>
              <w:ind w:left="60" w:right="60"/>
              <w:jc w:val="right"/>
              <w:rPr>
                <w:rFonts w:ascii="Arial" w:hAnsi="Arial" w:cs="Arial"/>
                <w:color w:val="000000"/>
                <w:sz w:val="18"/>
                <w:szCs w:val="18"/>
              </w:rPr>
            </w:pPr>
            <w:r w:rsidRPr="009166B5">
              <w:rPr>
                <w:rFonts w:ascii="Arial" w:hAnsi="Arial" w:cs="Arial"/>
                <w:color w:val="000000"/>
                <w:sz w:val="18"/>
                <w:szCs w:val="18"/>
              </w:rPr>
              <w:t>.696</w:t>
            </w:r>
          </w:p>
        </w:tc>
        <w:tc>
          <w:tcPr>
            <w:tcW w:w="307" w:type="pct"/>
            <w:tcBorders>
              <w:top w:val="nil"/>
              <w:bottom w:val="single" w:sz="16" w:space="0" w:color="000000"/>
            </w:tcBorders>
            <w:shd w:val="clear" w:color="auto" w:fill="FFFFFF"/>
          </w:tcPr>
          <w:p w:rsidR="009166B5" w:rsidRPr="009166B5" w:rsidRDefault="009166B5" w:rsidP="009166B5">
            <w:pPr>
              <w:autoSpaceDE w:val="0"/>
              <w:autoSpaceDN w:val="0"/>
              <w:adjustRightInd w:val="0"/>
              <w:spacing w:after="0" w:line="320" w:lineRule="atLeast"/>
              <w:ind w:left="60" w:right="60"/>
              <w:jc w:val="right"/>
              <w:rPr>
                <w:rFonts w:ascii="Arial" w:hAnsi="Arial" w:cs="Arial"/>
                <w:color w:val="000000"/>
                <w:sz w:val="18"/>
                <w:szCs w:val="18"/>
              </w:rPr>
            </w:pPr>
            <w:r w:rsidRPr="009166B5">
              <w:rPr>
                <w:rFonts w:ascii="Arial" w:hAnsi="Arial" w:cs="Arial"/>
                <w:color w:val="000000"/>
                <w:sz w:val="18"/>
                <w:szCs w:val="18"/>
              </w:rPr>
              <w:t>95.302</w:t>
            </w:r>
          </w:p>
        </w:tc>
        <w:tc>
          <w:tcPr>
            <w:tcW w:w="425" w:type="pct"/>
            <w:tcBorders>
              <w:top w:val="nil"/>
              <w:bottom w:val="single" w:sz="16" w:space="0" w:color="000000"/>
            </w:tcBorders>
            <w:shd w:val="clear" w:color="auto" w:fill="FFFFFF"/>
          </w:tcPr>
          <w:p w:rsidR="009166B5" w:rsidRPr="009166B5" w:rsidRDefault="009166B5" w:rsidP="009166B5">
            <w:pPr>
              <w:autoSpaceDE w:val="0"/>
              <w:autoSpaceDN w:val="0"/>
              <w:adjustRightInd w:val="0"/>
              <w:spacing w:after="0" w:line="320" w:lineRule="atLeast"/>
              <w:ind w:left="60" w:right="60"/>
              <w:jc w:val="right"/>
              <w:rPr>
                <w:rFonts w:ascii="Arial" w:hAnsi="Arial" w:cs="Arial"/>
                <w:color w:val="000000"/>
                <w:sz w:val="18"/>
                <w:szCs w:val="18"/>
              </w:rPr>
            </w:pPr>
            <w:r w:rsidRPr="009166B5">
              <w:rPr>
                <w:rFonts w:ascii="Arial" w:hAnsi="Arial" w:cs="Arial"/>
                <w:color w:val="000000"/>
                <w:sz w:val="18"/>
                <w:szCs w:val="18"/>
              </w:rPr>
              <w:t>.488</w:t>
            </w:r>
          </w:p>
        </w:tc>
        <w:tc>
          <w:tcPr>
            <w:tcW w:w="442" w:type="pct"/>
            <w:tcBorders>
              <w:top w:val="nil"/>
              <w:bottom w:val="single" w:sz="16" w:space="0" w:color="000000"/>
            </w:tcBorders>
            <w:shd w:val="clear" w:color="auto" w:fill="FFFFFF"/>
          </w:tcPr>
          <w:p w:rsidR="009166B5" w:rsidRPr="009166B5" w:rsidRDefault="009166B5" w:rsidP="009166B5">
            <w:pPr>
              <w:autoSpaceDE w:val="0"/>
              <w:autoSpaceDN w:val="0"/>
              <w:adjustRightInd w:val="0"/>
              <w:spacing w:after="0" w:line="320" w:lineRule="atLeast"/>
              <w:ind w:left="60" w:right="60"/>
              <w:jc w:val="right"/>
              <w:rPr>
                <w:rFonts w:ascii="Arial" w:hAnsi="Arial" w:cs="Arial"/>
                <w:color w:val="000000"/>
                <w:sz w:val="18"/>
                <w:szCs w:val="18"/>
              </w:rPr>
            </w:pPr>
            <w:r w:rsidRPr="009166B5">
              <w:rPr>
                <w:rFonts w:ascii="Arial" w:hAnsi="Arial" w:cs="Arial"/>
                <w:color w:val="000000"/>
                <w:sz w:val="18"/>
                <w:szCs w:val="18"/>
              </w:rPr>
              <w:t>.280</w:t>
            </w:r>
          </w:p>
        </w:tc>
        <w:tc>
          <w:tcPr>
            <w:tcW w:w="442" w:type="pct"/>
            <w:tcBorders>
              <w:top w:val="nil"/>
              <w:bottom w:val="single" w:sz="16" w:space="0" w:color="000000"/>
            </w:tcBorders>
            <w:shd w:val="clear" w:color="auto" w:fill="FFFFFF"/>
          </w:tcPr>
          <w:p w:rsidR="009166B5" w:rsidRPr="009166B5" w:rsidRDefault="009166B5" w:rsidP="009166B5">
            <w:pPr>
              <w:autoSpaceDE w:val="0"/>
              <w:autoSpaceDN w:val="0"/>
              <w:adjustRightInd w:val="0"/>
              <w:spacing w:after="0" w:line="320" w:lineRule="atLeast"/>
              <w:ind w:left="60" w:right="60"/>
              <w:jc w:val="right"/>
              <w:rPr>
                <w:rFonts w:ascii="Arial" w:hAnsi="Arial" w:cs="Arial"/>
                <w:color w:val="000000"/>
                <w:sz w:val="18"/>
                <w:szCs w:val="18"/>
              </w:rPr>
            </w:pPr>
            <w:r w:rsidRPr="009166B5">
              <w:rPr>
                <w:rFonts w:ascii="Arial" w:hAnsi="Arial" w:cs="Arial"/>
                <w:color w:val="000000"/>
                <w:sz w:val="18"/>
                <w:szCs w:val="18"/>
              </w:rPr>
              <w:t>.403</w:t>
            </w:r>
          </w:p>
        </w:tc>
        <w:tc>
          <w:tcPr>
            <w:tcW w:w="442" w:type="pct"/>
            <w:tcBorders>
              <w:top w:val="nil"/>
              <w:bottom w:val="single" w:sz="16" w:space="0" w:color="000000"/>
            </w:tcBorders>
            <w:shd w:val="clear" w:color="auto" w:fill="FFFFFF"/>
          </w:tcPr>
          <w:p w:rsidR="009166B5" w:rsidRPr="009166B5" w:rsidRDefault="009166B5" w:rsidP="009166B5">
            <w:pPr>
              <w:autoSpaceDE w:val="0"/>
              <w:autoSpaceDN w:val="0"/>
              <w:adjustRightInd w:val="0"/>
              <w:spacing w:after="0" w:line="320" w:lineRule="atLeast"/>
              <w:ind w:left="60" w:right="60"/>
              <w:jc w:val="right"/>
              <w:rPr>
                <w:rFonts w:ascii="Arial" w:hAnsi="Arial" w:cs="Arial"/>
                <w:color w:val="000000"/>
                <w:sz w:val="18"/>
                <w:szCs w:val="18"/>
              </w:rPr>
            </w:pPr>
            <w:r w:rsidRPr="009166B5">
              <w:rPr>
                <w:rFonts w:ascii="Arial" w:hAnsi="Arial" w:cs="Arial"/>
                <w:color w:val="000000"/>
                <w:sz w:val="18"/>
                <w:szCs w:val="18"/>
              </w:rPr>
              <w:t>-.519</w:t>
            </w:r>
          </w:p>
        </w:tc>
        <w:tc>
          <w:tcPr>
            <w:tcW w:w="442" w:type="pct"/>
            <w:tcBorders>
              <w:top w:val="nil"/>
              <w:bottom w:val="single" w:sz="16" w:space="0" w:color="000000"/>
              <w:right w:val="single" w:sz="16" w:space="0" w:color="000000"/>
            </w:tcBorders>
            <w:shd w:val="clear" w:color="auto" w:fill="FFFFFF"/>
          </w:tcPr>
          <w:p w:rsidR="009166B5" w:rsidRPr="009166B5" w:rsidRDefault="009166B5" w:rsidP="009166B5">
            <w:pPr>
              <w:autoSpaceDE w:val="0"/>
              <w:autoSpaceDN w:val="0"/>
              <w:adjustRightInd w:val="0"/>
              <w:spacing w:after="0" w:line="320" w:lineRule="atLeast"/>
              <w:ind w:left="60" w:right="60"/>
              <w:jc w:val="right"/>
              <w:rPr>
                <w:rFonts w:ascii="Arial" w:hAnsi="Arial" w:cs="Arial"/>
                <w:color w:val="000000"/>
                <w:sz w:val="18"/>
                <w:szCs w:val="18"/>
              </w:rPr>
            </w:pPr>
            <w:r w:rsidRPr="009166B5">
              <w:rPr>
                <w:rFonts w:ascii="Arial" w:hAnsi="Arial" w:cs="Arial"/>
                <w:color w:val="000000"/>
                <w:sz w:val="18"/>
                <w:szCs w:val="18"/>
              </w:rPr>
              <w:t>1.079</w:t>
            </w:r>
          </w:p>
        </w:tc>
      </w:tr>
    </w:tbl>
    <w:p w:rsidR="009166B5" w:rsidRPr="009166B5" w:rsidRDefault="009166B5" w:rsidP="009166B5">
      <w:pPr>
        <w:autoSpaceDE w:val="0"/>
        <w:autoSpaceDN w:val="0"/>
        <w:adjustRightInd w:val="0"/>
        <w:spacing w:after="0" w:line="400" w:lineRule="atLeast"/>
        <w:rPr>
          <w:rFonts w:ascii="Times New Roman" w:hAnsi="Times New Roman" w:cs="Times New Roman"/>
          <w:sz w:val="24"/>
          <w:szCs w:val="24"/>
        </w:rPr>
      </w:pPr>
    </w:p>
    <w:p w:rsidR="00C349FE" w:rsidRPr="00C349FE" w:rsidRDefault="00C349FE" w:rsidP="00C349FE">
      <w:pPr>
        <w:autoSpaceDE w:val="0"/>
        <w:autoSpaceDN w:val="0"/>
        <w:adjustRightInd w:val="0"/>
        <w:spacing w:after="0" w:line="240" w:lineRule="auto"/>
        <w:rPr>
          <w:rFonts w:ascii="Times New Roman" w:hAnsi="Times New Roman" w:cs="Times New Roman"/>
          <w:sz w:val="24"/>
          <w:szCs w:val="24"/>
        </w:rPr>
      </w:pPr>
    </w:p>
    <w:p w:rsidR="00C349FE" w:rsidRPr="00C349FE" w:rsidRDefault="00C349FE" w:rsidP="00C349FE">
      <w:pPr>
        <w:autoSpaceDE w:val="0"/>
        <w:autoSpaceDN w:val="0"/>
        <w:adjustRightInd w:val="0"/>
        <w:spacing w:after="0" w:line="400" w:lineRule="atLeast"/>
        <w:rPr>
          <w:rFonts w:ascii="Times New Roman" w:hAnsi="Times New Roman" w:cs="Times New Roman"/>
          <w:sz w:val="24"/>
          <w:szCs w:val="24"/>
        </w:rPr>
      </w:pPr>
    </w:p>
    <w:p w:rsidR="00C349FE" w:rsidRPr="00C349FE" w:rsidRDefault="00C349FE" w:rsidP="00C349FE">
      <w:pPr>
        <w:autoSpaceDE w:val="0"/>
        <w:autoSpaceDN w:val="0"/>
        <w:adjustRightInd w:val="0"/>
        <w:spacing w:after="0" w:line="240" w:lineRule="auto"/>
        <w:rPr>
          <w:rFonts w:ascii="Times New Roman" w:hAnsi="Times New Roman" w:cs="Times New Roman"/>
          <w:sz w:val="24"/>
          <w:szCs w:val="24"/>
        </w:rPr>
      </w:pPr>
    </w:p>
    <w:p w:rsidR="00C349FE" w:rsidRPr="00C349FE" w:rsidRDefault="00C349FE" w:rsidP="00C349FE">
      <w:pPr>
        <w:autoSpaceDE w:val="0"/>
        <w:autoSpaceDN w:val="0"/>
        <w:adjustRightInd w:val="0"/>
        <w:spacing w:after="0" w:line="400" w:lineRule="atLeast"/>
        <w:rPr>
          <w:rFonts w:ascii="Times New Roman" w:hAnsi="Times New Roman" w:cs="Times New Roman"/>
          <w:sz w:val="24"/>
          <w:szCs w:val="24"/>
        </w:rPr>
      </w:pPr>
    </w:p>
    <w:p w:rsidR="00C349FE" w:rsidRDefault="00C349FE" w:rsidP="00C349FE">
      <w:pPr>
        <w:spacing w:line="480" w:lineRule="auto"/>
        <w:rPr>
          <w:rFonts w:asciiTheme="majorBidi" w:hAnsiTheme="majorBidi" w:cstheme="majorBidi"/>
          <w:sz w:val="24"/>
          <w:szCs w:val="24"/>
        </w:rPr>
      </w:pPr>
    </w:p>
    <w:p w:rsidR="00512CD4" w:rsidRDefault="00512CD4" w:rsidP="00C349FE">
      <w:pPr>
        <w:spacing w:line="480" w:lineRule="auto"/>
        <w:rPr>
          <w:rFonts w:asciiTheme="majorBidi" w:hAnsiTheme="majorBidi" w:cstheme="majorBidi"/>
          <w:sz w:val="24"/>
          <w:szCs w:val="24"/>
        </w:rPr>
      </w:pPr>
    </w:p>
    <w:p w:rsidR="00512CD4" w:rsidRPr="00C349FE" w:rsidRDefault="00512CD4" w:rsidP="00C349FE">
      <w:pPr>
        <w:spacing w:line="480" w:lineRule="auto"/>
        <w:rPr>
          <w:rFonts w:asciiTheme="majorBidi" w:hAnsiTheme="majorBidi" w:cstheme="majorBidi"/>
          <w:sz w:val="24"/>
          <w:szCs w:val="24"/>
        </w:rPr>
      </w:pPr>
    </w:p>
    <w:p w:rsidR="00C349FE" w:rsidRDefault="00C349FE" w:rsidP="00C349FE">
      <w:pPr>
        <w:pStyle w:val="ListParagraph"/>
        <w:spacing w:line="480" w:lineRule="auto"/>
        <w:rPr>
          <w:rFonts w:asciiTheme="majorBidi" w:hAnsiTheme="majorBidi" w:cstheme="majorBidi"/>
          <w:sz w:val="24"/>
          <w:szCs w:val="24"/>
        </w:rPr>
      </w:pPr>
      <w:r>
        <w:rPr>
          <w:rFonts w:asciiTheme="majorBidi" w:hAnsiTheme="majorBidi" w:cstheme="majorBidi"/>
          <w:sz w:val="24"/>
          <w:szCs w:val="24"/>
        </w:rPr>
        <w:t>Question 2:</w:t>
      </w:r>
    </w:p>
    <w:p w:rsidR="00AE3F19" w:rsidRPr="00AE3F19" w:rsidRDefault="00AE3F19" w:rsidP="00AE3F19">
      <w:pPr>
        <w:autoSpaceDE w:val="0"/>
        <w:autoSpaceDN w:val="0"/>
        <w:adjustRightInd w:val="0"/>
        <w:spacing w:after="0" w:line="240" w:lineRule="auto"/>
        <w:rPr>
          <w:rFonts w:ascii="Times New Roman" w:hAnsi="Times New Roman" w:cs="Times New Roman"/>
          <w:sz w:val="24"/>
          <w:szCs w:val="24"/>
        </w:rPr>
      </w:pPr>
    </w:p>
    <w:tbl>
      <w:tblPr>
        <w:tblW w:w="9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13"/>
        <w:gridCol w:w="1581"/>
        <w:gridCol w:w="1595"/>
        <w:gridCol w:w="1055"/>
        <w:gridCol w:w="1053"/>
        <w:gridCol w:w="1055"/>
        <w:gridCol w:w="1013"/>
      </w:tblGrid>
      <w:tr w:rsidR="00AE3F19" w:rsidRPr="00AE3F19">
        <w:tblPrEx>
          <w:tblCellMar>
            <w:top w:w="0" w:type="dxa"/>
            <w:bottom w:w="0" w:type="dxa"/>
          </w:tblCellMar>
        </w:tblPrEx>
        <w:trPr>
          <w:cantSplit/>
          <w:tblHeader/>
        </w:trPr>
        <w:tc>
          <w:tcPr>
            <w:tcW w:w="9463" w:type="dxa"/>
            <w:gridSpan w:val="7"/>
            <w:tcBorders>
              <w:top w:val="nil"/>
              <w:left w:val="nil"/>
              <w:bottom w:val="nil"/>
              <w:right w:val="nil"/>
            </w:tcBorders>
            <w:shd w:val="clear" w:color="auto" w:fill="FFFFFF"/>
            <w:vAlign w:val="center"/>
          </w:tcPr>
          <w:p w:rsidR="00AE3F19" w:rsidRPr="00AE3F19" w:rsidRDefault="00AE3F19" w:rsidP="00AE3F19">
            <w:pPr>
              <w:autoSpaceDE w:val="0"/>
              <w:autoSpaceDN w:val="0"/>
              <w:adjustRightInd w:val="0"/>
              <w:spacing w:after="0" w:line="320" w:lineRule="atLeast"/>
              <w:ind w:left="60" w:right="60"/>
              <w:jc w:val="center"/>
              <w:rPr>
                <w:rFonts w:ascii="Arial" w:hAnsi="Arial" w:cs="Arial"/>
                <w:color w:val="000000"/>
                <w:sz w:val="18"/>
                <w:szCs w:val="18"/>
              </w:rPr>
            </w:pPr>
            <w:r w:rsidRPr="00AE3F19">
              <w:rPr>
                <w:rFonts w:ascii="Arial" w:hAnsi="Arial" w:cs="Arial"/>
                <w:b/>
                <w:bCs/>
                <w:color w:val="000000"/>
                <w:sz w:val="18"/>
                <w:szCs w:val="18"/>
              </w:rPr>
              <w:t>ELI or NonELI student * academic achievement categories Crosstabulation</w:t>
            </w:r>
          </w:p>
        </w:tc>
      </w:tr>
      <w:tr w:rsidR="00AE3F19" w:rsidRPr="00AE3F19">
        <w:tblPrEx>
          <w:tblCellMar>
            <w:top w:w="0" w:type="dxa"/>
            <w:bottom w:w="0" w:type="dxa"/>
          </w:tblCellMar>
        </w:tblPrEx>
        <w:trPr>
          <w:cantSplit/>
          <w:tblHeader/>
        </w:trPr>
        <w:tc>
          <w:tcPr>
            <w:tcW w:w="5287" w:type="dxa"/>
            <w:gridSpan w:val="3"/>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AE3F19" w:rsidRPr="00AE3F19" w:rsidRDefault="00AE3F19" w:rsidP="00AE3F19">
            <w:pPr>
              <w:autoSpaceDE w:val="0"/>
              <w:autoSpaceDN w:val="0"/>
              <w:adjustRightInd w:val="0"/>
              <w:spacing w:after="0" w:line="240" w:lineRule="auto"/>
              <w:jc w:val="center"/>
              <w:rPr>
                <w:rFonts w:ascii="Times New Roman" w:hAnsi="Times New Roman" w:cs="Times New Roman"/>
                <w:sz w:val="24"/>
                <w:szCs w:val="24"/>
              </w:rPr>
            </w:pPr>
          </w:p>
        </w:tc>
        <w:tc>
          <w:tcPr>
            <w:tcW w:w="3163" w:type="dxa"/>
            <w:gridSpan w:val="3"/>
            <w:tcBorders>
              <w:top w:val="single" w:sz="16" w:space="0" w:color="000000"/>
              <w:left w:val="single" w:sz="16" w:space="0" w:color="000000"/>
            </w:tcBorders>
            <w:shd w:val="clear" w:color="auto" w:fill="FFFFFF"/>
            <w:vAlign w:val="bottom"/>
          </w:tcPr>
          <w:p w:rsidR="00AE3F19" w:rsidRPr="00AE3F19" w:rsidRDefault="00AE3F19" w:rsidP="00AE3F19">
            <w:pPr>
              <w:autoSpaceDE w:val="0"/>
              <w:autoSpaceDN w:val="0"/>
              <w:adjustRightInd w:val="0"/>
              <w:spacing w:after="0" w:line="320" w:lineRule="atLeast"/>
              <w:ind w:left="60" w:right="60"/>
              <w:jc w:val="center"/>
              <w:rPr>
                <w:rFonts w:ascii="Arial" w:hAnsi="Arial" w:cs="Arial"/>
                <w:color w:val="000000"/>
                <w:sz w:val="18"/>
                <w:szCs w:val="18"/>
              </w:rPr>
            </w:pPr>
            <w:r w:rsidRPr="00AE3F19">
              <w:rPr>
                <w:rFonts w:ascii="Arial" w:hAnsi="Arial" w:cs="Arial"/>
                <w:color w:val="000000"/>
                <w:sz w:val="18"/>
                <w:szCs w:val="18"/>
              </w:rPr>
              <w:t>academic achievement categories</w:t>
            </w:r>
          </w:p>
        </w:tc>
        <w:tc>
          <w:tcPr>
            <w:tcW w:w="1013" w:type="dxa"/>
            <w:vMerge w:val="restart"/>
            <w:tcBorders>
              <w:top w:val="single" w:sz="16" w:space="0" w:color="000000"/>
              <w:bottom w:val="single" w:sz="16" w:space="0" w:color="000000"/>
              <w:right w:val="single" w:sz="16" w:space="0" w:color="000000"/>
            </w:tcBorders>
            <w:shd w:val="clear" w:color="auto" w:fill="FFFFFF"/>
            <w:vAlign w:val="bottom"/>
          </w:tcPr>
          <w:p w:rsidR="00AE3F19" w:rsidRPr="00AE3F19" w:rsidRDefault="00AE3F19" w:rsidP="00AE3F19">
            <w:pPr>
              <w:autoSpaceDE w:val="0"/>
              <w:autoSpaceDN w:val="0"/>
              <w:adjustRightInd w:val="0"/>
              <w:spacing w:after="0" w:line="320" w:lineRule="atLeast"/>
              <w:ind w:left="60" w:right="60"/>
              <w:jc w:val="center"/>
              <w:rPr>
                <w:rFonts w:ascii="Arial" w:hAnsi="Arial" w:cs="Arial"/>
                <w:color w:val="000000"/>
                <w:sz w:val="18"/>
                <w:szCs w:val="18"/>
              </w:rPr>
            </w:pPr>
            <w:r w:rsidRPr="00AE3F19">
              <w:rPr>
                <w:rFonts w:ascii="Arial" w:hAnsi="Arial" w:cs="Arial"/>
                <w:color w:val="000000"/>
                <w:sz w:val="18"/>
                <w:szCs w:val="18"/>
              </w:rPr>
              <w:t>Total</w:t>
            </w:r>
          </w:p>
        </w:tc>
      </w:tr>
      <w:tr w:rsidR="00AE3F19" w:rsidRPr="00AE3F19">
        <w:tblPrEx>
          <w:tblCellMar>
            <w:top w:w="0" w:type="dxa"/>
            <w:bottom w:w="0" w:type="dxa"/>
          </w:tblCellMar>
        </w:tblPrEx>
        <w:trPr>
          <w:cantSplit/>
          <w:tblHeader/>
        </w:trPr>
        <w:tc>
          <w:tcPr>
            <w:tcW w:w="5287" w:type="dxa"/>
            <w:gridSpan w:val="3"/>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AE3F19" w:rsidRPr="00AE3F19" w:rsidRDefault="00AE3F19" w:rsidP="00AE3F19">
            <w:pPr>
              <w:autoSpaceDE w:val="0"/>
              <w:autoSpaceDN w:val="0"/>
              <w:adjustRightInd w:val="0"/>
              <w:spacing w:after="0" w:line="240" w:lineRule="auto"/>
              <w:rPr>
                <w:rFonts w:ascii="Arial" w:hAnsi="Arial" w:cs="Arial"/>
                <w:color w:val="000000"/>
                <w:sz w:val="18"/>
                <w:szCs w:val="18"/>
              </w:rPr>
            </w:pPr>
          </w:p>
        </w:tc>
        <w:tc>
          <w:tcPr>
            <w:tcW w:w="1055" w:type="dxa"/>
            <w:tcBorders>
              <w:left w:val="single" w:sz="16" w:space="0" w:color="000000"/>
              <w:bottom w:val="single" w:sz="16" w:space="0" w:color="000000"/>
            </w:tcBorders>
            <w:shd w:val="clear" w:color="auto" w:fill="FFFFFF"/>
            <w:vAlign w:val="bottom"/>
          </w:tcPr>
          <w:p w:rsidR="00AE3F19" w:rsidRPr="00AE3F19" w:rsidRDefault="00AE3F19" w:rsidP="00AE3F19">
            <w:pPr>
              <w:autoSpaceDE w:val="0"/>
              <w:autoSpaceDN w:val="0"/>
              <w:adjustRightInd w:val="0"/>
              <w:spacing w:after="0" w:line="320" w:lineRule="atLeast"/>
              <w:ind w:left="60" w:right="60"/>
              <w:jc w:val="center"/>
              <w:rPr>
                <w:rFonts w:ascii="Arial" w:hAnsi="Arial" w:cs="Arial"/>
                <w:color w:val="000000"/>
                <w:sz w:val="18"/>
                <w:szCs w:val="18"/>
              </w:rPr>
            </w:pPr>
            <w:r w:rsidRPr="00AE3F19">
              <w:rPr>
                <w:rFonts w:ascii="Arial" w:hAnsi="Arial" w:cs="Arial"/>
                <w:color w:val="000000"/>
                <w:sz w:val="18"/>
                <w:szCs w:val="18"/>
              </w:rPr>
              <w:t>1-1.99</w:t>
            </w:r>
          </w:p>
        </w:tc>
        <w:tc>
          <w:tcPr>
            <w:tcW w:w="1053" w:type="dxa"/>
            <w:tcBorders>
              <w:bottom w:val="single" w:sz="16" w:space="0" w:color="000000"/>
            </w:tcBorders>
            <w:shd w:val="clear" w:color="auto" w:fill="FFFFFF"/>
            <w:vAlign w:val="bottom"/>
          </w:tcPr>
          <w:p w:rsidR="00AE3F19" w:rsidRPr="00AE3F19" w:rsidRDefault="00AE3F19" w:rsidP="00AE3F19">
            <w:pPr>
              <w:autoSpaceDE w:val="0"/>
              <w:autoSpaceDN w:val="0"/>
              <w:adjustRightInd w:val="0"/>
              <w:spacing w:after="0" w:line="320" w:lineRule="atLeast"/>
              <w:ind w:left="60" w:right="60"/>
              <w:jc w:val="center"/>
              <w:rPr>
                <w:rFonts w:ascii="Arial" w:hAnsi="Arial" w:cs="Arial"/>
                <w:color w:val="000000"/>
                <w:sz w:val="18"/>
                <w:szCs w:val="18"/>
              </w:rPr>
            </w:pPr>
            <w:r w:rsidRPr="00AE3F19">
              <w:rPr>
                <w:rFonts w:ascii="Arial" w:hAnsi="Arial" w:cs="Arial"/>
                <w:color w:val="000000"/>
                <w:sz w:val="18"/>
                <w:szCs w:val="18"/>
              </w:rPr>
              <w:t>2-2.99</w:t>
            </w:r>
          </w:p>
        </w:tc>
        <w:tc>
          <w:tcPr>
            <w:tcW w:w="1055" w:type="dxa"/>
            <w:tcBorders>
              <w:bottom w:val="single" w:sz="16" w:space="0" w:color="000000"/>
            </w:tcBorders>
            <w:shd w:val="clear" w:color="auto" w:fill="FFFFFF"/>
            <w:vAlign w:val="bottom"/>
          </w:tcPr>
          <w:p w:rsidR="00AE3F19" w:rsidRPr="00AE3F19" w:rsidRDefault="00AE3F19" w:rsidP="00AE3F19">
            <w:pPr>
              <w:autoSpaceDE w:val="0"/>
              <w:autoSpaceDN w:val="0"/>
              <w:adjustRightInd w:val="0"/>
              <w:spacing w:after="0" w:line="320" w:lineRule="atLeast"/>
              <w:ind w:left="60" w:right="60"/>
              <w:jc w:val="center"/>
              <w:rPr>
                <w:rFonts w:ascii="Arial" w:hAnsi="Arial" w:cs="Arial"/>
                <w:color w:val="000000"/>
                <w:sz w:val="18"/>
                <w:szCs w:val="18"/>
              </w:rPr>
            </w:pPr>
            <w:r w:rsidRPr="00AE3F19">
              <w:rPr>
                <w:rFonts w:ascii="Arial" w:hAnsi="Arial" w:cs="Arial"/>
                <w:color w:val="000000"/>
                <w:sz w:val="18"/>
                <w:szCs w:val="18"/>
              </w:rPr>
              <w:t>3-4</w:t>
            </w:r>
          </w:p>
        </w:tc>
        <w:tc>
          <w:tcPr>
            <w:tcW w:w="1013" w:type="dxa"/>
            <w:vMerge/>
            <w:tcBorders>
              <w:top w:val="single" w:sz="16" w:space="0" w:color="000000"/>
              <w:bottom w:val="single" w:sz="16" w:space="0" w:color="000000"/>
              <w:right w:val="single" w:sz="16" w:space="0" w:color="000000"/>
            </w:tcBorders>
            <w:shd w:val="clear" w:color="auto" w:fill="FFFFFF"/>
            <w:vAlign w:val="bottom"/>
          </w:tcPr>
          <w:p w:rsidR="00AE3F19" w:rsidRPr="00AE3F19" w:rsidRDefault="00AE3F19" w:rsidP="00AE3F19">
            <w:pPr>
              <w:autoSpaceDE w:val="0"/>
              <w:autoSpaceDN w:val="0"/>
              <w:adjustRightInd w:val="0"/>
              <w:spacing w:after="0" w:line="240" w:lineRule="auto"/>
              <w:rPr>
                <w:rFonts w:ascii="Arial" w:hAnsi="Arial" w:cs="Arial"/>
                <w:color w:val="000000"/>
                <w:sz w:val="18"/>
                <w:szCs w:val="18"/>
              </w:rPr>
            </w:pPr>
          </w:p>
        </w:tc>
      </w:tr>
      <w:tr w:rsidR="00AE3F19" w:rsidRPr="00AE3F19">
        <w:tblPrEx>
          <w:tblCellMar>
            <w:top w:w="0" w:type="dxa"/>
            <w:bottom w:w="0" w:type="dxa"/>
          </w:tblCellMar>
        </w:tblPrEx>
        <w:trPr>
          <w:cantSplit/>
          <w:tblHeader/>
        </w:trPr>
        <w:tc>
          <w:tcPr>
            <w:tcW w:w="2112" w:type="dxa"/>
            <w:vMerge w:val="restart"/>
            <w:tcBorders>
              <w:top w:val="single" w:sz="16" w:space="0" w:color="000000"/>
              <w:left w:val="single" w:sz="16" w:space="0" w:color="000000"/>
              <w:right w:val="nil"/>
            </w:tcBorders>
            <w:shd w:val="clear" w:color="auto" w:fill="FFFFFF"/>
          </w:tcPr>
          <w:p w:rsidR="00AE3F19" w:rsidRPr="00AE3F19" w:rsidRDefault="00AE3F19" w:rsidP="00AE3F19">
            <w:pPr>
              <w:autoSpaceDE w:val="0"/>
              <w:autoSpaceDN w:val="0"/>
              <w:adjustRightInd w:val="0"/>
              <w:spacing w:after="0" w:line="320" w:lineRule="atLeast"/>
              <w:ind w:left="60" w:right="60"/>
              <w:rPr>
                <w:rFonts w:ascii="Arial" w:hAnsi="Arial" w:cs="Arial"/>
                <w:color w:val="000000"/>
                <w:sz w:val="18"/>
                <w:szCs w:val="18"/>
              </w:rPr>
            </w:pPr>
            <w:r w:rsidRPr="00AE3F19">
              <w:rPr>
                <w:rFonts w:ascii="Arial" w:hAnsi="Arial" w:cs="Arial"/>
                <w:color w:val="000000"/>
                <w:sz w:val="18"/>
                <w:szCs w:val="18"/>
              </w:rPr>
              <w:t>ELI or NonELI student</w:t>
            </w:r>
          </w:p>
        </w:tc>
        <w:tc>
          <w:tcPr>
            <w:tcW w:w="1580" w:type="dxa"/>
            <w:vMerge w:val="restart"/>
            <w:tcBorders>
              <w:top w:val="single" w:sz="16" w:space="0" w:color="000000"/>
              <w:left w:val="nil"/>
              <w:right w:val="nil"/>
            </w:tcBorders>
            <w:shd w:val="clear" w:color="auto" w:fill="FFFFFF"/>
          </w:tcPr>
          <w:p w:rsidR="00AE3F19" w:rsidRPr="00AE3F19" w:rsidRDefault="00AE3F19" w:rsidP="00AE3F19">
            <w:pPr>
              <w:autoSpaceDE w:val="0"/>
              <w:autoSpaceDN w:val="0"/>
              <w:adjustRightInd w:val="0"/>
              <w:spacing w:after="0" w:line="320" w:lineRule="atLeast"/>
              <w:ind w:left="60" w:right="60"/>
              <w:rPr>
                <w:rFonts w:ascii="Arial" w:hAnsi="Arial" w:cs="Arial"/>
                <w:color w:val="000000"/>
                <w:sz w:val="18"/>
                <w:szCs w:val="18"/>
              </w:rPr>
            </w:pPr>
            <w:r w:rsidRPr="00AE3F19">
              <w:rPr>
                <w:rFonts w:ascii="Arial" w:hAnsi="Arial" w:cs="Arial"/>
                <w:color w:val="000000"/>
                <w:sz w:val="18"/>
                <w:szCs w:val="18"/>
              </w:rPr>
              <w:t>ELI Student</w:t>
            </w:r>
          </w:p>
        </w:tc>
        <w:tc>
          <w:tcPr>
            <w:tcW w:w="1595" w:type="dxa"/>
            <w:tcBorders>
              <w:top w:val="single" w:sz="16" w:space="0" w:color="000000"/>
              <w:left w:val="nil"/>
              <w:bottom w:val="nil"/>
              <w:right w:val="single" w:sz="16" w:space="0" w:color="000000"/>
            </w:tcBorders>
            <w:shd w:val="clear" w:color="auto" w:fill="FFFFFF"/>
          </w:tcPr>
          <w:p w:rsidR="00AE3F19" w:rsidRPr="00AE3F19" w:rsidRDefault="00AE3F19" w:rsidP="00AE3F19">
            <w:pPr>
              <w:autoSpaceDE w:val="0"/>
              <w:autoSpaceDN w:val="0"/>
              <w:adjustRightInd w:val="0"/>
              <w:spacing w:after="0" w:line="320" w:lineRule="atLeast"/>
              <w:ind w:left="60" w:right="60"/>
              <w:rPr>
                <w:rFonts w:ascii="Arial" w:hAnsi="Arial" w:cs="Arial"/>
                <w:color w:val="000000"/>
                <w:sz w:val="18"/>
                <w:szCs w:val="18"/>
              </w:rPr>
            </w:pPr>
            <w:r w:rsidRPr="00AE3F19">
              <w:rPr>
                <w:rFonts w:ascii="Arial" w:hAnsi="Arial" w:cs="Arial"/>
                <w:color w:val="000000"/>
                <w:sz w:val="18"/>
                <w:szCs w:val="18"/>
              </w:rPr>
              <w:t>Count</w:t>
            </w:r>
          </w:p>
        </w:tc>
        <w:tc>
          <w:tcPr>
            <w:tcW w:w="1055" w:type="dxa"/>
            <w:tcBorders>
              <w:top w:val="single" w:sz="16" w:space="0" w:color="000000"/>
              <w:left w:val="single" w:sz="16" w:space="0" w:color="000000"/>
              <w:bottom w:val="nil"/>
            </w:tcBorders>
            <w:shd w:val="clear" w:color="auto" w:fill="FFFFFF"/>
          </w:tcPr>
          <w:p w:rsidR="00AE3F19" w:rsidRPr="00AE3F19" w:rsidRDefault="00AE3F19" w:rsidP="00AE3F19">
            <w:pPr>
              <w:autoSpaceDE w:val="0"/>
              <w:autoSpaceDN w:val="0"/>
              <w:adjustRightInd w:val="0"/>
              <w:spacing w:after="0" w:line="320" w:lineRule="atLeast"/>
              <w:ind w:left="60" w:right="60"/>
              <w:jc w:val="right"/>
              <w:rPr>
                <w:rFonts w:ascii="Arial" w:hAnsi="Arial" w:cs="Arial"/>
                <w:color w:val="000000"/>
                <w:sz w:val="18"/>
                <w:szCs w:val="18"/>
              </w:rPr>
            </w:pPr>
            <w:r w:rsidRPr="00AE3F19">
              <w:rPr>
                <w:rFonts w:ascii="Arial" w:hAnsi="Arial" w:cs="Arial"/>
                <w:color w:val="000000"/>
                <w:sz w:val="18"/>
                <w:szCs w:val="18"/>
              </w:rPr>
              <w:t>5</w:t>
            </w:r>
          </w:p>
        </w:tc>
        <w:tc>
          <w:tcPr>
            <w:tcW w:w="1053" w:type="dxa"/>
            <w:tcBorders>
              <w:top w:val="single" w:sz="16" w:space="0" w:color="000000"/>
              <w:bottom w:val="nil"/>
            </w:tcBorders>
            <w:shd w:val="clear" w:color="auto" w:fill="FFFFFF"/>
          </w:tcPr>
          <w:p w:rsidR="00AE3F19" w:rsidRPr="00AE3F19" w:rsidRDefault="00AE3F19" w:rsidP="00AE3F19">
            <w:pPr>
              <w:autoSpaceDE w:val="0"/>
              <w:autoSpaceDN w:val="0"/>
              <w:adjustRightInd w:val="0"/>
              <w:spacing w:after="0" w:line="320" w:lineRule="atLeast"/>
              <w:ind w:left="60" w:right="60"/>
              <w:jc w:val="right"/>
              <w:rPr>
                <w:rFonts w:ascii="Arial" w:hAnsi="Arial" w:cs="Arial"/>
                <w:color w:val="000000"/>
                <w:sz w:val="18"/>
                <w:szCs w:val="18"/>
              </w:rPr>
            </w:pPr>
            <w:r w:rsidRPr="00AE3F19">
              <w:rPr>
                <w:rFonts w:ascii="Arial" w:hAnsi="Arial" w:cs="Arial"/>
                <w:color w:val="000000"/>
                <w:sz w:val="18"/>
                <w:szCs w:val="18"/>
              </w:rPr>
              <w:t>17</w:t>
            </w:r>
          </w:p>
        </w:tc>
        <w:tc>
          <w:tcPr>
            <w:tcW w:w="1055" w:type="dxa"/>
            <w:tcBorders>
              <w:top w:val="single" w:sz="16" w:space="0" w:color="000000"/>
              <w:bottom w:val="nil"/>
            </w:tcBorders>
            <w:shd w:val="clear" w:color="auto" w:fill="FFFFFF"/>
          </w:tcPr>
          <w:p w:rsidR="00AE3F19" w:rsidRPr="00AE3F19" w:rsidRDefault="00AE3F19" w:rsidP="00AE3F19">
            <w:pPr>
              <w:autoSpaceDE w:val="0"/>
              <w:autoSpaceDN w:val="0"/>
              <w:adjustRightInd w:val="0"/>
              <w:spacing w:after="0" w:line="320" w:lineRule="atLeast"/>
              <w:ind w:left="60" w:right="60"/>
              <w:jc w:val="right"/>
              <w:rPr>
                <w:rFonts w:ascii="Arial" w:hAnsi="Arial" w:cs="Arial"/>
                <w:color w:val="000000"/>
                <w:sz w:val="18"/>
                <w:szCs w:val="18"/>
              </w:rPr>
            </w:pPr>
            <w:r w:rsidRPr="00AE3F19">
              <w:rPr>
                <w:rFonts w:ascii="Arial" w:hAnsi="Arial" w:cs="Arial"/>
                <w:color w:val="000000"/>
                <w:sz w:val="18"/>
                <w:szCs w:val="18"/>
              </w:rPr>
              <w:t>28</w:t>
            </w:r>
          </w:p>
        </w:tc>
        <w:tc>
          <w:tcPr>
            <w:tcW w:w="1013" w:type="dxa"/>
            <w:tcBorders>
              <w:top w:val="single" w:sz="16" w:space="0" w:color="000000"/>
              <w:bottom w:val="nil"/>
              <w:right w:val="single" w:sz="16" w:space="0" w:color="000000"/>
            </w:tcBorders>
            <w:shd w:val="clear" w:color="auto" w:fill="FFFFFF"/>
          </w:tcPr>
          <w:p w:rsidR="00AE3F19" w:rsidRPr="00AE3F19" w:rsidRDefault="00AE3F19" w:rsidP="00AE3F19">
            <w:pPr>
              <w:autoSpaceDE w:val="0"/>
              <w:autoSpaceDN w:val="0"/>
              <w:adjustRightInd w:val="0"/>
              <w:spacing w:after="0" w:line="320" w:lineRule="atLeast"/>
              <w:ind w:left="60" w:right="60"/>
              <w:jc w:val="right"/>
              <w:rPr>
                <w:rFonts w:ascii="Arial" w:hAnsi="Arial" w:cs="Arial"/>
                <w:color w:val="000000"/>
                <w:sz w:val="18"/>
                <w:szCs w:val="18"/>
              </w:rPr>
            </w:pPr>
            <w:r w:rsidRPr="00AE3F19">
              <w:rPr>
                <w:rFonts w:ascii="Arial" w:hAnsi="Arial" w:cs="Arial"/>
                <w:color w:val="000000"/>
                <w:sz w:val="18"/>
                <w:szCs w:val="18"/>
              </w:rPr>
              <w:t>50</w:t>
            </w:r>
          </w:p>
        </w:tc>
      </w:tr>
      <w:tr w:rsidR="00AE3F19" w:rsidRPr="00AE3F19">
        <w:tblPrEx>
          <w:tblCellMar>
            <w:top w:w="0" w:type="dxa"/>
            <w:bottom w:w="0" w:type="dxa"/>
          </w:tblCellMar>
        </w:tblPrEx>
        <w:trPr>
          <w:cantSplit/>
          <w:tblHeader/>
        </w:trPr>
        <w:tc>
          <w:tcPr>
            <w:tcW w:w="2112" w:type="dxa"/>
            <w:vMerge/>
            <w:tcBorders>
              <w:top w:val="single" w:sz="16" w:space="0" w:color="000000"/>
              <w:left w:val="single" w:sz="16" w:space="0" w:color="000000"/>
              <w:right w:val="nil"/>
            </w:tcBorders>
            <w:shd w:val="clear" w:color="auto" w:fill="FFFFFF"/>
          </w:tcPr>
          <w:p w:rsidR="00AE3F19" w:rsidRPr="00AE3F19" w:rsidRDefault="00AE3F19" w:rsidP="00AE3F19">
            <w:pPr>
              <w:autoSpaceDE w:val="0"/>
              <w:autoSpaceDN w:val="0"/>
              <w:adjustRightInd w:val="0"/>
              <w:spacing w:after="0" w:line="240" w:lineRule="auto"/>
              <w:rPr>
                <w:rFonts w:ascii="Arial" w:hAnsi="Arial" w:cs="Arial"/>
                <w:color w:val="000000"/>
                <w:sz w:val="18"/>
                <w:szCs w:val="18"/>
              </w:rPr>
            </w:pPr>
          </w:p>
        </w:tc>
        <w:tc>
          <w:tcPr>
            <w:tcW w:w="1580" w:type="dxa"/>
            <w:vMerge/>
            <w:tcBorders>
              <w:top w:val="single" w:sz="16" w:space="0" w:color="000000"/>
              <w:left w:val="nil"/>
              <w:right w:val="nil"/>
            </w:tcBorders>
            <w:shd w:val="clear" w:color="auto" w:fill="FFFFFF"/>
          </w:tcPr>
          <w:p w:rsidR="00AE3F19" w:rsidRPr="00AE3F19" w:rsidRDefault="00AE3F19" w:rsidP="00AE3F19">
            <w:pPr>
              <w:autoSpaceDE w:val="0"/>
              <w:autoSpaceDN w:val="0"/>
              <w:adjustRightInd w:val="0"/>
              <w:spacing w:after="0" w:line="240" w:lineRule="auto"/>
              <w:rPr>
                <w:rFonts w:ascii="Arial" w:hAnsi="Arial" w:cs="Arial"/>
                <w:color w:val="000000"/>
                <w:sz w:val="18"/>
                <w:szCs w:val="18"/>
              </w:rPr>
            </w:pPr>
          </w:p>
        </w:tc>
        <w:tc>
          <w:tcPr>
            <w:tcW w:w="1595" w:type="dxa"/>
            <w:tcBorders>
              <w:top w:val="nil"/>
              <w:left w:val="nil"/>
              <w:bottom w:val="nil"/>
              <w:right w:val="single" w:sz="16" w:space="0" w:color="000000"/>
            </w:tcBorders>
            <w:shd w:val="clear" w:color="auto" w:fill="FFFFFF"/>
          </w:tcPr>
          <w:p w:rsidR="00AE3F19" w:rsidRPr="00AE3F19" w:rsidRDefault="00AE3F19" w:rsidP="00AE3F19">
            <w:pPr>
              <w:autoSpaceDE w:val="0"/>
              <w:autoSpaceDN w:val="0"/>
              <w:adjustRightInd w:val="0"/>
              <w:spacing w:after="0" w:line="320" w:lineRule="atLeast"/>
              <w:ind w:left="60" w:right="60"/>
              <w:rPr>
                <w:rFonts w:ascii="Arial" w:hAnsi="Arial" w:cs="Arial"/>
                <w:color w:val="000000"/>
                <w:sz w:val="18"/>
                <w:szCs w:val="18"/>
              </w:rPr>
            </w:pPr>
            <w:r w:rsidRPr="00AE3F19">
              <w:rPr>
                <w:rFonts w:ascii="Arial" w:hAnsi="Arial" w:cs="Arial"/>
                <w:color w:val="000000"/>
                <w:sz w:val="18"/>
                <w:szCs w:val="18"/>
              </w:rPr>
              <w:t>Expected Count</w:t>
            </w:r>
          </w:p>
        </w:tc>
        <w:tc>
          <w:tcPr>
            <w:tcW w:w="1055" w:type="dxa"/>
            <w:tcBorders>
              <w:top w:val="nil"/>
              <w:left w:val="single" w:sz="16" w:space="0" w:color="000000"/>
              <w:bottom w:val="nil"/>
            </w:tcBorders>
            <w:shd w:val="clear" w:color="auto" w:fill="FFFFFF"/>
          </w:tcPr>
          <w:p w:rsidR="00AE3F19" w:rsidRPr="00AE3F19" w:rsidRDefault="00AE3F19" w:rsidP="00AE3F19">
            <w:pPr>
              <w:autoSpaceDE w:val="0"/>
              <w:autoSpaceDN w:val="0"/>
              <w:adjustRightInd w:val="0"/>
              <w:spacing w:after="0" w:line="320" w:lineRule="atLeast"/>
              <w:ind w:left="60" w:right="60"/>
              <w:jc w:val="right"/>
              <w:rPr>
                <w:rFonts w:ascii="Arial" w:hAnsi="Arial" w:cs="Arial"/>
                <w:color w:val="000000"/>
                <w:sz w:val="18"/>
                <w:szCs w:val="18"/>
              </w:rPr>
            </w:pPr>
            <w:r w:rsidRPr="00AE3F19">
              <w:rPr>
                <w:rFonts w:ascii="Arial" w:hAnsi="Arial" w:cs="Arial"/>
                <w:color w:val="000000"/>
                <w:sz w:val="18"/>
                <w:szCs w:val="18"/>
              </w:rPr>
              <w:t>5.0</w:t>
            </w:r>
          </w:p>
        </w:tc>
        <w:tc>
          <w:tcPr>
            <w:tcW w:w="1053" w:type="dxa"/>
            <w:tcBorders>
              <w:top w:val="nil"/>
              <w:bottom w:val="nil"/>
            </w:tcBorders>
            <w:shd w:val="clear" w:color="auto" w:fill="FFFFFF"/>
          </w:tcPr>
          <w:p w:rsidR="00AE3F19" w:rsidRPr="00AE3F19" w:rsidRDefault="00AE3F19" w:rsidP="00AE3F19">
            <w:pPr>
              <w:autoSpaceDE w:val="0"/>
              <w:autoSpaceDN w:val="0"/>
              <w:adjustRightInd w:val="0"/>
              <w:spacing w:after="0" w:line="320" w:lineRule="atLeast"/>
              <w:ind w:left="60" w:right="60"/>
              <w:jc w:val="right"/>
              <w:rPr>
                <w:rFonts w:ascii="Arial" w:hAnsi="Arial" w:cs="Arial"/>
                <w:color w:val="000000"/>
                <w:sz w:val="18"/>
                <w:szCs w:val="18"/>
              </w:rPr>
            </w:pPr>
            <w:r w:rsidRPr="00AE3F19">
              <w:rPr>
                <w:rFonts w:ascii="Arial" w:hAnsi="Arial" w:cs="Arial"/>
                <w:color w:val="000000"/>
                <w:sz w:val="18"/>
                <w:szCs w:val="18"/>
              </w:rPr>
              <w:t>18.0</w:t>
            </w:r>
          </w:p>
        </w:tc>
        <w:tc>
          <w:tcPr>
            <w:tcW w:w="1055" w:type="dxa"/>
            <w:tcBorders>
              <w:top w:val="nil"/>
              <w:bottom w:val="nil"/>
            </w:tcBorders>
            <w:shd w:val="clear" w:color="auto" w:fill="FFFFFF"/>
          </w:tcPr>
          <w:p w:rsidR="00AE3F19" w:rsidRPr="00AE3F19" w:rsidRDefault="00AE3F19" w:rsidP="00AE3F19">
            <w:pPr>
              <w:autoSpaceDE w:val="0"/>
              <w:autoSpaceDN w:val="0"/>
              <w:adjustRightInd w:val="0"/>
              <w:spacing w:after="0" w:line="320" w:lineRule="atLeast"/>
              <w:ind w:left="60" w:right="60"/>
              <w:jc w:val="right"/>
              <w:rPr>
                <w:rFonts w:ascii="Arial" w:hAnsi="Arial" w:cs="Arial"/>
                <w:color w:val="000000"/>
                <w:sz w:val="18"/>
                <w:szCs w:val="18"/>
              </w:rPr>
            </w:pPr>
            <w:r w:rsidRPr="00AE3F19">
              <w:rPr>
                <w:rFonts w:ascii="Arial" w:hAnsi="Arial" w:cs="Arial"/>
                <w:color w:val="000000"/>
                <w:sz w:val="18"/>
                <w:szCs w:val="18"/>
              </w:rPr>
              <w:t>27.0</w:t>
            </w:r>
          </w:p>
        </w:tc>
        <w:tc>
          <w:tcPr>
            <w:tcW w:w="1013" w:type="dxa"/>
            <w:tcBorders>
              <w:top w:val="nil"/>
              <w:bottom w:val="nil"/>
              <w:right w:val="single" w:sz="16" w:space="0" w:color="000000"/>
            </w:tcBorders>
            <w:shd w:val="clear" w:color="auto" w:fill="FFFFFF"/>
          </w:tcPr>
          <w:p w:rsidR="00AE3F19" w:rsidRPr="00AE3F19" w:rsidRDefault="00AE3F19" w:rsidP="00AE3F19">
            <w:pPr>
              <w:autoSpaceDE w:val="0"/>
              <w:autoSpaceDN w:val="0"/>
              <w:adjustRightInd w:val="0"/>
              <w:spacing w:after="0" w:line="320" w:lineRule="atLeast"/>
              <w:ind w:left="60" w:right="60"/>
              <w:jc w:val="right"/>
              <w:rPr>
                <w:rFonts w:ascii="Arial" w:hAnsi="Arial" w:cs="Arial"/>
                <w:color w:val="000000"/>
                <w:sz w:val="18"/>
                <w:szCs w:val="18"/>
              </w:rPr>
            </w:pPr>
            <w:r w:rsidRPr="00AE3F19">
              <w:rPr>
                <w:rFonts w:ascii="Arial" w:hAnsi="Arial" w:cs="Arial"/>
                <w:color w:val="000000"/>
                <w:sz w:val="18"/>
                <w:szCs w:val="18"/>
              </w:rPr>
              <w:t>50.0</w:t>
            </w:r>
          </w:p>
        </w:tc>
      </w:tr>
      <w:tr w:rsidR="00AE3F19" w:rsidRPr="00AE3F19">
        <w:tblPrEx>
          <w:tblCellMar>
            <w:top w:w="0" w:type="dxa"/>
            <w:bottom w:w="0" w:type="dxa"/>
          </w:tblCellMar>
        </w:tblPrEx>
        <w:trPr>
          <w:cantSplit/>
          <w:tblHeader/>
        </w:trPr>
        <w:tc>
          <w:tcPr>
            <w:tcW w:w="2112" w:type="dxa"/>
            <w:vMerge/>
            <w:tcBorders>
              <w:top w:val="single" w:sz="16" w:space="0" w:color="000000"/>
              <w:left w:val="single" w:sz="16" w:space="0" w:color="000000"/>
              <w:right w:val="nil"/>
            </w:tcBorders>
            <w:shd w:val="clear" w:color="auto" w:fill="FFFFFF"/>
          </w:tcPr>
          <w:p w:rsidR="00AE3F19" w:rsidRPr="00AE3F19" w:rsidRDefault="00AE3F19" w:rsidP="00AE3F19">
            <w:pPr>
              <w:autoSpaceDE w:val="0"/>
              <w:autoSpaceDN w:val="0"/>
              <w:adjustRightInd w:val="0"/>
              <w:spacing w:after="0" w:line="240" w:lineRule="auto"/>
              <w:rPr>
                <w:rFonts w:ascii="Arial" w:hAnsi="Arial" w:cs="Arial"/>
                <w:color w:val="000000"/>
                <w:sz w:val="18"/>
                <w:szCs w:val="18"/>
              </w:rPr>
            </w:pPr>
          </w:p>
        </w:tc>
        <w:tc>
          <w:tcPr>
            <w:tcW w:w="1580" w:type="dxa"/>
            <w:vMerge/>
            <w:tcBorders>
              <w:top w:val="single" w:sz="16" w:space="0" w:color="000000"/>
              <w:left w:val="nil"/>
              <w:right w:val="nil"/>
            </w:tcBorders>
            <w:shd w:val="clear" w:color="auto" w:fill="FFFFFF"/>
          </w:tcPr>
          <w:p w:rsidR="00AE3F19" w:rsidRPr="00AE3F19" w:rsidRDefault="00AE3F19" w:rsidP="00AE3F19">
            <w:pPr>
              <w:autoSpaceDE w:val="0"/>
              <w:autoSpaceDN w:val="0"/>
              <w:adjustRightInd w:val="0"/>
              <w:spacing w:after="0" w:line="240" w:lineRule="auto"/>
              <w:rPr>
                <w:rFonts w:ascii="Arial" w:hAnsi="Arial" w:cs="Arial"/>
                <w:color w:val="000000"/>
                <w:sz w:val="18"/>
                <w:szCs w:val="18"/>
              </w:rPr>
            </w:pPr>
          </w:p>
        </w:tc>
        <w:tc>
          <w:tcPr>
            <w:tcW w:w="1595" w:type="dxa"/>
            <w:tcBorders>
              <w:top w:val="nil"/>
              <w:left w:val="nil"/>
              <w:right w:val="single" w:sz="16" w:space="0" w:color="000000"/>
            </w:tcBorders>
            <w:shd w:val="clear" w:color="auto" w:fill="FFFFFF"/>
          </w:tcPr>
          <w:p w:rsidR="00AE3F19" w:rsidRPr="00AE3F19" w:rsidRDefault="00AE3F19" w:rsidP="00AE3F19">
            <w:pPr>
              <w:autoSpaceDE w:val="0"/>
              <w:autoSpaceDN w:val="0"/>
              <w:adjustRightInd w:val="0"/>
              <w:spacing w:after="0" w:line="320" w:lineRule="atLeast"/>
              <w:ind w:left="60" w:right="60"/>
              <w:rPr>
                <w:rFonts w:ascii="Arial" w:hAnsi="Arial" w:cs="Arial"/>
                <w:color w:val="000000"/>
                <w:sz w:val="18"/>
                <w:szCs w:val="18"/>
              </w:rPr>
            </w:pPr>
            <w:r w:rsidRPr="00AE3F19">
              <w:rPr>
                <w:rFonts w:ascii="Arial" w:hAnsi="Arial" w:cs="Arial"/>
                <w:color w:val="000000"/>
                <w:sz w:val="18"/>
                <w:szCs w:val="18"/>
              </w:rPr>
              <w:t>Std. Residual</w:t>
            </w:r>
          </w:p>
        </w:tc>
        <w:tc>
          <w:tcPr>
            <w:tcW w:w="1055" w:type="dxa"/>
            <w:tcBorders>
              <w:top w:val="nil"/>
              <w:left w:val="single" w:sz="16" w:space="0" w:color="000000"/>
            </w:tcBorders>
            <w:shd w:val="clear" w:color="auto" w:fill="FFFFFF"/>
          </w:tcPr>
          <w:p w:rsidR="00AE3F19" w:rsidRPr="00AE3F19" w:rsidRDefault="00AE3F19" w:rsidP="00AE3F19">
            <w:pPr>
              <w:autoSpaceDE w:val="0"/>
              <w:autoSpaceDN w:val="0"/>
              <w:adjustRightInd w:val="0"/>
              <w:spacing w:after="0" w:line="320" w:lineRule="atLeast"/>
              <w:ind w:left="60" w:right="60"/>
              <w:jc w:val="right"/>
              <w:rPr>
                <w:rFonts w:ascii="Arial" w:hAnsi="Arial" w:cs="Arial"/>
                <w:color w:val="000000"/>
                <w:sz w:val="18"/>
                <w:szCs w:val="18"/>
              </w:rPr>
            </w:pPr>
            <w:r w:rsidRPr="00AE3F19">
              <w:rPr>
                <w:rFonts w:ascii="Arial" w:hAnsi="Arial" w:cs="Arial"/>
                <w:color w:val="000000"/>
                <w:sz w:val="18"/>
                <w:szCs w:val="18"/>
              </w:rPr>
              <w:t>.0</w:t>
            </w:r>
          </w:p>
        </w:tc>
        <w:tc>
          <w:tcPr>
            <w:tcW w:w="1053" w:type="dxa"/>
            <w:tcBorders>
              <w:top w:val="nil"/>
            </w:tcBorders>
            <w:shd w:val="clear" w:color="auto" w:fill="FFFFFF"/>
          </w:tcPr>
          <w:p w:rsidR="00AE3F19" w:rsidRPr="00AE3F19" w:rsidRDefault="00AE3F19" w:rsidP="00AE3F19">
            <w:pPr>
              <w:autoSpaceDE w:val="0"/>
              <w:autoSpaceDN w:val="0"/>
              <w:adjustRightInd w:val="0"/>
              <w:spacing w:after="0" w:line="320" w:lineRule="atLeast"/>
              <w:ind w:left="60" w:right="60"/>
              <w:jc w:val="right"/>
              <w:rPr>
                <w:rFonts w:ascii="Arial" w:hAnsi="Arial" w:cs="Arial"/>
                <w:color w:val="000000"/>
                <w:sz w:val="18"/>
                <w:szCs w:val="18"/>
              </w:rPr>
            </w:pPr>
            <w:r w:rsidRPr="00AE3F19">
              <w:rPr>
                <w:rFonts w:ascii="Arial" w:hAnsi="Arial" w:cs="Arial"/>
                <w:color w:val="000000"/>
                <w:sz w:val="18"/>
                <w:szCs w:val="18"/>
              </w:rPr>
              <w:t>-.2</w:t>
            </w:r>
          </w:p>
        </w:tc>
        <w:tc>
          <w:tcPr>
            <w:tcW w:w="1055" w:type="dxa"/>
            <w:tcBorders>
              <w:top w:val="nil"/>
            </w:tcBorders>
            <w:shd w:val="clear" w:color="auto" w:fill="FFFFFF"/>
          </w:tcPr>
          <w:p w:rsidR="00AE3F19" w:rsidRPr="00AE3F19" w:rsidRDefault="00AE3F19" w:rsidP="00AE3F19">
            <w:pPr>
              <w:autoSpaceDE w:val="0"/>
              <w:autoSpaceDN w:val="0"/>
              <w:adjustRightInd w:val="0"/>
              <w:spacing w:after="0" w:line="320" w:lineRule="atLeast"/>
              <w:ind w:left="60" w:right="60"/>
              <w:jc w:val="right"/>
              <w:rPr>
                <w:rFonts w:ascii="Arial" w:hAnsi="Arial" w:cs="Arial"/>
                <w:color w:val="000000"/>
                <w:sz w:val="18"/>
                <w:szCs w:val="18"/>
              </w:rPr>
            </w:pPr>
            <w:r w:rsidRPr="00AE3F19">
              <w:rPr>
                <w:rFonts w:ascii="Arial" w:hAnsi="Arial" w:cs="Arial"/>
                <w:color w:val="000000"/>
                <w:sz w:val="18"/>
                <w:szCs w:val="18"/>
              </w:rPr>
              <w:t>.2</w:t>
            </w:r>
          </w:p>
        </w:tc>
        <w:tc>
          <w:tcPr>
            <w:tcW w:w="1013" w:type="dxa"/>
            <w:tcBorders>
              <w:top w:val="nil"/>
              <w:right w:val="single" w:sz="16" w:space="0" w:color="000000"/>
            </w:tcBorders>
            <w:shd w:val="clear" w:color="auto" w:fill="FFFFFF"/>
            <w:vAlign w:val="center"/>
          </w:tcPr>
          <w:p w:rsidR="00AE3F19" w:rsidRPr="00AE3F19" w:rsidRDefault="00AE3F19" w:rsidP="00AE3F19">
            <w:pPr>
              <w:autoSpaceDE w:val="0"/>
              <w:autoSpaceDN w:val="0"/>
              <w:adjustRightInd w:val="0"/>
              <w:spacing w:after="0" w:line="240" w:lineRule="auto"/>
              <w:jc w:val="center"/>
              <w:rPr>
                <w:rFonts w:ascii="Times New Roman" w:hAnsi="Times New Roman" w:cs="Times New Roman"/>
                <w:sz w:val="24"/>
                <w:szCs w:val="24"/>
              </w:rPr>
            </w:pPr>
          </w:p>
        </w:tc>
      </w:tr>
      <w:tr w:rsidR="00AE3F19" w:rsidRPr="00AE3F19">
        <w:tblPrEx>
          <w:tblCellMar>
            <w:top w:w="0" w:type="dxa"/>
            <w:bottom w:w="0" w:type="dxa"/>
          </w:tblCellMar>
        </w:tblPrEx>
        <w:trPr>
          <w:cantSplit/>
          <w:tblHeader/>
        </w:trPr>
        <w:tc>
          <w:tcPr>
            <w:tcW w:w="2112" w:type="dxa"/>
            <w:vMerge/>
            <w:tcBorders>
              <w:top w:val="single" w:sz="16" w:space="0" w:color="000000"/>
              <w:left w:val="single" w:sz="16" w:space="0" w:color="000000"/>
              <w:right w:val="nil"/>
            </w:tcBorders>
            <w:shd w:val="clear" w:color="auto" w:fill="FFFFFF"/>
          </w:tcPr>
          <w:p w:rsidR="00AE3F19" w:rsidRPr="00AE3F19" w:rsidRDefault="00AE3F19" w:rsidP="00AE3F19">
            <w:pPr>
              <w:autoSpaceDE w:val="0"/>
              <w:autoSpaceDN w:val="0"/>
              <w:adjustRightInd w:val="0"/>
              <w:spacing w:after="0" w:line="240" w:lineRule="auto"/>
              <w:rPr>
                <w:rFonts w:ascii="Times New Roman" w:hAnsi="Times New Roman" w:cs="Times New Roman"/>
                <w:sz w:val="24"/>
                <w:szCs w:val="24"/>
              </w:rPr>
            </w:pPr>
          </w:p>
        </w:tc>
        <w:tc>
          <w:tcPr>
            <w:tcW w:w="1580" w:type="dxa"/>
            <w:vMerge w:val="restart"/>
            <w:tcBorders>
              <w:left w:val="nil"/>
              <w:right w:val="nil"/>
            </w:tcBorders>
            <w:shd w:val="clear" w:color="auto" w:fill="FFFFFF"/>
          </w:tcPr>
          <w:p w:rsidR="00AE3F19" w:rsidRPr="00AE3F19" w:rsidRDefault="00AE3F19" w:rsidP="00AE3F19">
            <w:pPr>
              <w:autoSpaceDE w:val="0"/>
              <w:autoSpaceDN w:val="0"/>
              <w:adjustRightInd w:val="0"/>
              <w:spacing w:after="0" w:line="320" w:lineRule="atLeast"/>
              <w:ind w:left="60" w:right="60"/>
              <w:rPr>
                <w:rFonts w:ascii="Arial" w:hAnsi="Arial" w:cs="Arial"/>
                <w:color w:val="000000"/>
                <w:sz w:val="18"/>
                <w:szCs w:val="18"/>
              </w:rPr>
            </w:pPr>
            <w:r w:rsidRPr="00AE3F19">
              <w:rPr>
                <w:rFonts w:ascii="Arial" w:hAnsi="Arial" w:cs="Arial"/>
                <w:color w:val="000000"/>
                <w:sz w:val="18"/>
                <w:szCs w:val="18"/>
              </w:rPr>
              <w:t>NonELI student</w:t>
            </w:r>
          </w:p>
        </w:tc>
        <w:tc>
          <w:tcPr>
            <w:tcW w:w="1595" w:type="dxa"/>
            <w:tcBorders>
              <w:left w:val="nil"/>
              <w:bottom w:val="nil"/>
              <w:right w:val="single" w:sz="16" w:space="0" w:color="000000"/>
            </w:tcBorders>
            <w:shd w:val="clear" w:color="auto" w:fill="FFFFFF"/>
          </w:tcPr>
          <w:p w:rsidR="00AE3F19" w:rsidRPr="00AE3F19" w:rsidRDefault="00AE3F19" w:rsidP="00AE3F19">
            <w:pPr>
              <w:autoSpaceDE w:val="0"/>
              <w:autoSpaceDN w:val="0"/>
              <w:adjustRightInd w:val="0"/>
              <w:spacing w:after="0" w:line="320" w:lineRule="atLeast"/>
              <w:ind w:left="60" w:right="60"/>
              <w:rPr>
                <w:rFonts w:ascii="Arial" w:hAnsi="Arial" w:cs="Arial"/>
                <w:color w:val="000000"/>
                <w:sz w:val="18"/>
                <w:szCs w:val="18"/>
              </w:rPr>
            </w:pPr>
            <w:r w:rsidRPr="00AE3F19">
              <w:rPr>
                <w:rFonts w:ascii="Arial" w:hAnsi="Arial" w:cs="Arial"/>
                <w:color w:val="000000"/>
                <w:sz w:val="18"/>
                <w:szCs w:val="18"/>
              </w:rPr>
              <w:t>Count</w:t>
            </w:r>
          </w:p>
        </w:tc>
        <w:tc>
          <w:tcPr>
            <w:tcW w:w="1055" w:type="dxa"/>
            <w:tcBorders>
              <w:left w:val="single" w:sz="16" w:space="0" w:color="000000"/>
              <w:bottom w:val="nil"/>
            </w:tcBorders>
            <w:shd w:val="clear" w:color="auto" w:fill="FFFFFF"/>
          </w:tcPr>
          <w:p w:rsidR="00AE3F19" w:rsidRPr="00AE3F19" w:rsidRDefault="00AE3F19" w:rsidP="00AE3F19">
            <w:pPr>
              <w:autoSpaceDE w:val="0"/>
              <w:autoSpaceDN w:val="0"/>
              <w:adjustRightInd w:val="0"/>
              <w:spacing w:after="0" w:line="320" w:lineRule="atLeast"/>
              <w:ind w:left="60" w:right="60"/>
              <w:jc w:val="right"/>
              <w:rPr>
                <w:rFonts w:ascii="Arial" w:hAnsi="Arial" w:cs="Arial"/>
                <w:color w:val="000000"/>
                <w:sz w:val="18"/>
                <w:szCs w:val="18"/>
              </w:rPr>
            </w:pPr>
            <w:r w:rsidRPr="00AE3F19">
              <w:rPr>
                <w:rFonts w:ascii="Arial" w:hAnsi="Arial" w:cs="Arial"/>
                <w:color w:val="000000"/>
                <w:sz w:val="18"/>
                <w:szCs w:val="18"/>
              </w:rPr>
              <w:t>5</w:t>
            </w:r>
          </w:p>
        </w:tc>
        <w:tc>
          <w:tcPr>
            <w:tcW w:w="1053" w:type="dxa"/>
            <w:tcBorders>
              <w:bottom w:val="nil"/>
            </w:tcBorders>
            <w:shd w:val="clear" w:color="auto" w:fill="FFFFFF"/>
          </w:tcPr>
          <w:p w:rsidR="00AE3F19" w:rsidRPr="00AE3F19" w:rsidRDefault="00AE3F19" w:rsidP="00AE3F19">
            <w:pPr>
              <w:autoSpaceDE w:val="0"/>
              <w:autoSpaceDN w:val="0"/>
              <w:adjustRightInd w:val="0"/>
              <w:spacing w:after="0" w:line="320" w:lineRule="atLeast"/>
              <w:ind w:left="60" w:right="60"/>
              <w:jc w:val="right"/>
              <w:rPr>
                <w:rFonts w:ascii="Arial" w:hAnsi="Arial" w:cs="Arial"/>
                <w:color w:val="000000"/>
                <w:sz w:val="18"/>
                <w:szCs w:val="18"/>
              </w:rPr>
            </w:pPr>
            <w:r w:rsidRPr="00AE3F19">
              <w:rPr>
                <w:rFonts w:ascii="Arial" w:hAnsi="Arial" w:cs="Arial"/>
                <w:color w:val="000000"/>
                <w:sz w:val="18"/>
                <w:szCs w:val="18"/>
              </w:rPr>
              <w:t>19</w:t>
            </w:r>
          </w:p>
        </w:tc>
        <w:tc>
          <w:tcPr>
            <w:tcW w:w="1055" w:type="dxa"/>
            <w:tcBorders>
              <w:bottom w:val="nil"/>
            </w:tcBorders>
            <w:shd w:val="clear" w:color="auto" w:fill="FFFFFF"/>
          </w:tcPr>
          <w:p w:rsidR="00AE3F19" w:rsidRPr="00AE3F19" w:rsidRDefault="00AE3F19" w:rsidP="00AE3F19">
            <w:pPr>
              <w:autoSpaceDE w:val="0"/>
              <w:autoSpaceDN w:val="0"/>
              <w:adjustRightInd w:val="0"/>
              <w:spacing w:after="0" w:line="320" w:lineRule="atLeast"/>
              <w:ind w:left="60" w:right="60"/>
              <w:jc w:val="right"/>
              <w:rPr>
                <w:rFonts w:ascii="Arial" w:hAnsi="Arial" w:cs="Arial"/>
                <w:color w:val="000000"/>
                <w:sz w:val="18"/>
                <w:szCs w:val="18"/>
              </w:rPr>
            </w:pPr>
            <w:r w:rsidRPr="00AE3F19">
              <w:rPr>
                <w:rFonts w:ascii="Arial" w:hAnsi="Arial" w:cs="Arial"/>
                <w:color w:val="000000"/>
                <w:sz w:val="18"/>
                <w:szCs w:val="18"/>
              </w:rPr>
              <w:t>26</w:t>
            </w:r>
          </w:p>
        </w:tc>
        <w:tc>
          <w:tcPr>
            <w:tcW w:w="1013" w:type="dxa"/>
            <w:tcBorders>
              <w:bottom w:val="nil"/>
              <w:right w:val="single" w:sz="16" w:space="0" w:color="000000"/>
            </w:tcBorders>
            <w:shd w:val="clear" w:color="auto" w:fill="FFFFFF"/>
          </w:tcPr>
          <w:p w:rsidR="00AE3F19" w:rsidRPr="00AE3F19" w:rsidRDefault="00AE3F19" w:rsidP="00AE3F19">
            <w:pPr>
              <w:autoSpaceDE w:val="0"/>
              <w:autoSpaceDN w:val="0"/>
              <w:adjustRightInd w:val="0"/>
              <w:spacing w:after="0" w:line="320" w:lineRule="atLeast"/>
              <w:ind w:left="60" w:right="60"/>
              <w:jc w:val="right"/>
              <w:rPr>
                <w:rFonts w:ascii="Arial" w:hAnsi="Arial" w:cs="Arial"/>
                <w:color w:val="000000"/>
                <w:sz w:val="18"/>
                <w:szCs w:val="18"/>
              </w:rPr>
            </w:pPr>
            <w:r w:rsidRPr="00AE3F19">
              <w:rPr>
                <w:rFonts w:ascii="Arial" w:hAnsi="Arial" w:cs="Arial"/>
                <w:color w:val="000000"/>
                <w:sz w:val="18"/>
                <w:szCs w:val="18"/>
              </w:rPr>
              <w:t>50</w:t>
            </w:r>
          </w:p>
        </w:tc>
      </w:tr>
      <w:tr w:rsidR="00AE3F19" w:rsidRPr="00AE3F19">
        <w:tblPrEx>
          <w:tblCellMar>
            <w:top w:w="0" w:type="dxa"/>
            <w:bottom w:w="0" w:type="dxa"/>
          </w:tblCellMar>
        </w:tblPrEx>
        <w:trPr>
          <w:cantSplit/>
          <w:tblHeader/>
        </w:trPr>
        <w:tc>
          <w:tcPr>
            <w:tcW w:w="2112" w:type="dxa"/>
            <w:vMerge/>
            <w:tcBorders>
              <w:top w:val="single" w:sz="16" w:space="0" w:color="000000"/>
              <w:left w:val="single" w:sz="16" w:space="0" w:color="000000"/>
              <w:right w:val="nil"/>
            </w:tcBorders>
            <w:shd w:val="clear" w:color="auto" w:fill="FFFFFF"/>
          </w:tcPr>
          <w:p w:rsidR="00AE3F19" w:rsidRPr="00AE3F19" w:rsidRDefault="00AE3F19" w:rsidP="00AE3F19">
            <w:pPr>
              <w:autoSpaceDE w:val="0"/>
              <w:autoSpaceDN w:val="0"/>
              <w:adjustRightInd w:val="0"/>
              <w:spacing w:after="0" w:line="240" w:lineRule="auto"/>
              <w:rPr>
                <w:rFonts w:ascii="Times New Roman" w:hAnsi="Times New Roman" w:cs="Times New Roman"/>
                <w:sz w:val="24"/>
                <w:szCs w:val="24"/>
              </w:rPr>
            </w:pPr>
          </w:p>
        </w:tc>
        <w:tc>
          <w:tcPr>
            <w:tcW w:w="1580" w:type="dxa"/>
            <w:vMerge/>
            <w:tcBorders>
              <w:left w:val="nil"/>
              <w:right w:val="nil"/>
            </w:tcBorders>
            <w:shd w:val="clear" w:color="auto" w:fill="FFFFFF"/>
          </w:tcPr>
          <w:p w:rsidR="00AE3F19" w:rsidRPr="00AE3F19" w:rsidRDefault="00AE3F19" w:rsidP="00AE3F19">
            <w:pPr>
              <w:autoSpaceDE w:val="0"/>
              <w:autoSpaceDN w:val="0"/>
              <w:adjustRightInd w:val="0"/>
              <w:spacing w:after="0" w:line="240" w:lineRule="auto"/>
              <w:rPr>
                <w:rFonts w:ascii="Times New Roman" w:hAnsi="Times New Roman" w:cs="Times New Roman"/>
                <w:sz w:val="24"/>
                <w:szCs w:val="24"/>
              </w:rPr>
            </w:pPr>
          </w:p>
        </w:tc>
        <w:tc>
          <w:tcPr>
            <w:tcW w:w="1595" w:type="dxa"/>
            <w:tcBorders>
              <w:top w:val="nil"/>
              <w:left w:val="nil"/>
              <w:bottom w:val="nil"/>
              <w:right w:val="single" w:sz="16" w:space="0" w:color="000000"/>
            </w:tcBorders>
            <w:shd w:val="clear" w:color="auto" w:fill="FFFFFF"/>
          </w:tcPr>
          <w:p w:rsidR="00AE3F19" w:rsidRPr="00AE3F19" w:rsidRDefault="00AE3F19" w:rsidP="00AE3F19">
            <w:pPr>
              <w:autoSpaceDE w:val="0"/>
              <w:autoSpaceDN w:val="0"/>
              <w:adjustRightInd w:val="0"/>
              <w:spacing w:after="0" w:line="320" w:lineRule="atLeast"/>
              <w:ind w:left="60" w:right="60"/>
              <w:rPr>
                <w:rFonts w:ascii="Arial" w:hAnsi="Arial" w:cs="Arial"/>
                <w:color w:val="000000"/>
                <w:sz w:val="18"/>
                <w:szCs w:val="18"/>
              </w:rPr>
            </w:pPr>
            <w:r w:rsidRPr="00AE3F19">
              <w:rPr>
                <w:rFonts w:ascii="Arial" w:hAnsi="Arial" w:cs="Arial"/>
                <w:color w:val="000000"/>
                <w:sz w:val="18"/>
                <w:szCs w:val="18"/>
              </w:rPr>
              <w:t>Expected Count</w:t>
            </w:r>
          </w:p>
        </w:tc>
        <w:tc>
          <w:tcPr>
            <w:tcW w:w="1055" w:type="dxa"/>
            <w:tcBorders>
              <w:top w:val="nil"/>
              <w:left w:val="single" w:sz="16" w:space="0" w:color="000000"/>
              <w:bottom w:val="nil"/>
            </w:tcBorders>
            <w:shd w:val="clear" w:color="auto" w:fill="FFFFFF"/>
          </w:tcPr>
          <w:p w:rsidR="00AE3F19" w:rsidRPr="00AE3F19" w:rsidRDefault="00AE3F19" w:rsidP="00AE3F19">
            <w:pPr>
              <w:autoSpaceDE w:val="0"/>
              <w:autoSpaceDN w:val="0"/>
              <w:adjustRightInd w:val="0"/>
              <w:spacing w:after="0" w:line="320" w:lineRule="atLeast"/>
              <w:ind w:left="60" w:right="60"/>
              <w:jc w:val="right"/>
              <w:rPr>
                <w:rFonts w:ascii="Arial" w:hAnsi="Arial" w:cs="Arial"/>
                <w:color w:val="000000"/>
                <w:sz w:val="18"/>
                <w:szCs w:val="18"/>
              </w:rPr>
            </w:pPr>
            <w:r w:rsidRPr="00AE3F19">
              <w:rPr>
                <w:rFonts w:ascii="Arial" w:hAnsi="Arial" w:cs="Arial"/>
                <w:color w:val="000000"/>
                <w:sz w:val="18"/>
                <w:szCs w:val="18"/>
              </w:rPr>
              <w:t>5.0</w:t>
            </w:r>
          </w:p>
        </w:tc>
        <w:tc>
          <w:tcPr>
            <w:tcW w:w="1053" w:type="dxa"/>
            <w:tcBorders>
              <w:top w:val="nil"/>
              <w:bottom w:val="nil"/>
            </w:tcBorders>
            <w:shd w:val="clear" w:color="auto" w:fill="FFFFFF"/>
          </w:tcPr>
          <w:p w:rsidR="00AE3F19" w:rsidRPr="00AE3F19" w:rsidRDefault="00AE3F19" w:rsidP="00AE3F19">
            <w:pPr>
              <w:autoSpaceDE w:val="0"/>
              <w:autoSpaceDN w:val="0"/>
              <w:adjustRightInd w:val="0"/>
              <w:spacing w:after="0" w:line="320" w:lineRule="atLeast"/>
              <w:ind w:left="60" w:right="60"/>
              <w:jc w:val="right"/>
              <w:rPr>
                <w:rFonts w:ascii="Arial" w:hAnsi="Arial" w:cs="Arial"/>
                <w:color w:val="000000"/>
                <w:sz w:val="18"/>
                <w:szCs w:val="18"/>
              </w:rPr>
            </w:pPr>
            <w:r w:rsidRPr="00AE3F19">
              <w:rPr>
                <w:rFonts w:ascii="Arial" w:hAnsi="Arial" w:cs="Arial"/>
                <w:color w:val="000000"/>
                <w:sz w:val="18"/>
                <w:szCs w:val="18"/>
              </w:rPr>
              <w:t>18.0</w:t>
            </w:r>
          </w:p>
        </w:tc>
        <w:tc>
          <w:tcPr>
            <w:tcW w:w="1055" w:type="dxa"/>
            <w:tcBorders>
              <w:top w:val="nil"/>
              <w:bottom w:val="nil"/>
            </w:tcBorders>
            <w:shd w:val="clear" w:color="auto" w:fill="FFFFFF"/>
          </w:tcPr>
          <w:p w:rsidR="00AE3F19" w:rsidRPr="00AE3F19" w:rsidRDefault="00AE3F19" w:rsidP="00AE3F19">
            <w:pPr>
              <w:autoSpaceDE w:val="0"/>
              <w:autoSpaceDN w:val="0"/>
              <w:adjustRightInd w:val="0"/>
              <w:spacing w:after="0" w:line="320" w:lineRule="atLeast"/>
              <w:ind w:left="60" w:right="60"/>
              <w:jc w:val="right"/>
              <w:rPr>
                <w:rFonts w:ascii="Arial" w:hAnsi="Arial" w:cs="Arial"/>
                <w:color w:val="000000"/>
                <w:sz w:val="18"/>
                <w:szCs w:val="18"/>
              </w:rPr>
            </w:pPr>
            <w:r w:rsidRPr="00AE3F19">
              <w:rPr>
                <w:rFonts w:ascii="Arial" w:hAnsi="Arial" w:cs="Arial"/>
                <w:color w:val="000000"/>
                <w:sz w:val="18"/>
                <w:szCs w:val="18"/>
              </w:rPr>
              <w:t>27.0</w:t>
            </w:r>
          </w:p>
        </w:tc>
        <w:tc>
          <w:tcPr>
            <w:tcW w:w="1013" w:type="dxa"/>
            <w:tcBorders>
              <w:top w:val="nil"/>
              <w:bottom w:val="nil"/>
              <w:right w:val="single" w:sz="16" w:space="0" w:color="000000"/>
            </w:tcBorders>
            <w:shd w:val="clear" w:color="auto" w:fill="FFFFFF"/>
          </w:tcPr>
          <w:p w:rsidR="00AE3F19" w:rsidRPr="00AE3F19" w:rsidRDefault="00AE3F19" w:rsidP="00AE3F19">
            <w:pPr>
              <w:autoSpaceDE w:val="0"/>
              <w:autoSpaceDN w:val="0"/>
              <w:adjustRightInd w:val="0"/>
              <w:spacing w:after="0" w:line="320" w:lineRule="atLeast"/>
              <w:ind w:left="60" w:right="60"/>
              <w:jc w:val="right"/>
              <w:rPr>
                <w:rFonts w:ascii="Arial" w:hAnsi="Arial" w:cs="Arial"/>
                <w:color w:val="000000"/>
                <w:sz w:val="18"/>
                <w:szCs w:val="18"/>
              </w:rPr>
            </w:pPr>
            <w:r w:rsidRPr="00AE3F19">
              <w:rPr>
                <w:rFonts w:ascii="Arial" w:hAnsi="Arial" w:cs="Arial"/>
                <w:color w:val="000000"/>
                <w:sz w:val="18"/>
                <w:szCs w:val="18"/>
              </w:rPr>
              <w:t>50.0</w:t>
            </w:r>
          </w:p>
        </w:tc>
      </w:tr>
      <w:tr w:rsidR="00AE3F19" w:rsidRPr="00AE3F19">
        <w:tblPrEx>
          <w:tblCellMar>
            <w:top w:w="0" w:type="dxa"/>
            <w:bottom w:w="0" w:type="dxa"/>
          </w:tblCellMar>
        </w:tblPrEx>
        <w:trPr>
          <w:cantSplit/>
          <w:tblHeader/>
        </w:trPr>
        <w:tc>
          <w:tcPr>
            <w:tcW w:w="2112" w:type="dxa"/>
            <w:vMerge/>
            <w:tcBorders>
              <w:top w:val="single" w:sz="16" w:space="0" w:color="000000"/>
              <w:left w:val="single" w:sz="16" w:space="0" w:color="000000"/>
              <w:right w:val="nil"/>
            </w:tcBorders>
            <w:shd w:val="clear" w:color="auto" w:fill="FFFFFF"/>
          </w:tcPr>
          <w:p w:rsidR="00AE3F19" w:rsidRPr="00AE3F19" w:rsidRDefault="00AE3F19" w:rsidP="00AE3F19">
            <w:pPr>
              <w:autoSpaceDE w:val="0"/>
              <w:autoSpaceDN w:val="0"/>
              <w:adjustRightInd w:val="0"/>
              <w:spacing w:after="0" w:line="240" w:lineRule="auto"/>
              <w:rPr>
                <w:rFonts w:ascii="Times New Roman" w:hAnsi="Times New Roman" w:cs="Times New Roman"/>
                <w:sz w:val="24"/>
                <w:szCs w:val="24"/>
              </w:rPr>
            </w:pPr>
          </w:p>
        </w:tc>
        <w:tc>
          <w:tcPr>
            <w:tcW w:w="1580" w:type="dxa"/>
            <w:vMerge/>
            <w:tcBorders>
              <w:left w:val="nil"/>
              <w:right w:val="nil"/>
            </w:tcBorders>
            <w:shd w:val="clear" w:color="auto" w:fill="FFFFFF"/>
          </w:tcPr>
          <w:p w:rsidR="00AE3F19" w:rsidRPr="00AE3F19" w:rsidRDefault="00AE3F19" w:rsidP="00AE3F19">
            <w:pPr>
              <w:autoSpaceDE w:val="0"/>
              <w:autoSpaceDN w:val="0"/>
              <w:adjustRightInd w:val="0"/>
              <w:spacing w:after="0" w:line="240" w:lineRule="auto"/>
              <w:rPr>
                <w:rFonts w:ascii="Times New Roman" w:hAnsi="Times New Roman" w:cs="Times New Roman"/>
                <w:sz w:val="24"/>
                <w:szCs w:val="24"/>
              </w:rPr>
            </w:pPr>
          </w:p>
        </w:tc>
        <w:tc>
          <w:tcPr>
            <w:tcW w:w="1595" w:type="dxa"/>
            <w:tcBorders>
              <w:top w:val="nil"/>
              <w:left w:val="nil"/>
              <w:right w:val="single" w:sz="16" w:space="0" w:color="000000"/>
            </w:tcBorders>
            <w:shd w:val="clear" w:color="auto" w:fill="FFFFFF"/>
          </w:tcPr>
          <w:p w:rsidR="00AE3F19" w:rsidRPr="00AE3F19" w:rsidRDefault="00AE3F19" w:rsidP="00AE3F19">
            <w:pPr>
              <w:autoSpaceDE w:val="0"/>
              <w:autoSpaceDN w:val="0"/>
              <w:adjustRightInd w:val="0"/>
              <w:spacing w:after="0" w:line="320" w:lineRule="atLeast"/>
              <w:ind w:left="60" w:right="60"/>
              <w:rPr>
                <w:rFonts w:ascii="Arial" w:hAnsi="Arial" w:cs="Arial"/>
                <w:color w:val="000000"/>
                <w:sz w:val="18"/>
                <w:szCs w:val="18"/>
              </w:rPr>
            </w:pPr>
            <w:r w:rsidRPr="00AE3F19">
              <w:rPr>
                <w:rFonts w:ascii="Arial" w:hAnsi="Arial" w:cs="Arial"/>
                <w:color w:val="000000"/>
                <w:sz w:val="18"/>
                <w:szCs w:val="18"/>
              </w:rPr>
              <w:t>Std. Residual</w:t>
            </w:r>
          </w:p>
        </w:tc>
        <w:tc>
          <w:tcPr>
            <w:tcW w:w="1055" w:type="dxa"/>
            <w:tcBorders>
              <w:top w:val="nil"/>
              <w:left w:val="single" w:sz="16" w:space="0" w:color="000000"/>
            </w:tcBorders>
            <w:shd w:val="clear" w:color="auto" w:fill="FFFFFF"/>
          </w:tcPr>
          <w:p w:rsidR="00AE3F19" w:rsidRPr="00AE3F19" w:rsidRDefault="00AE3F19" w:rsidP="00AE3F19">
            <w:pPr>
              <w:autoSpaceDE w:val="0"/>
              <w:autoSpaceDN w:val="0"/>
              <w:adjustRightInd w:val="0"/>
              <w:spacing w:after="0" w:line="320" w:lineRule="atLeast"/>
              <w:ind w:left="60" w:right="60"/>
              <w:jc w:val="right"/>
              <w:rPr>
                <w:rFonts w:ascii="Arial" w:hAnsi="Arial" w:cs="Arial"/>
                <w:color w:val="000000"/>
                <w:sz w:val="18"/>
                <w:szCs w:val="18"/>
              </w:rPr>
            </w:pPr>
            <w:r w:rsidRPr="00AE3F19">
              <w:rPr>
                <w:rFonts w:ascii="Arial" w:hAnsi="Arial" w:cs="Arial"/>
                <w:color w:val="000000"/>
                <w:sz w:val="18"/>
                <w:szCs w:val="18"/>
              </w:rPr>
              <w:t>.0</w:t>
            </w:r>
          </w:p>
        </w:tc>
        <w:tc>
          <w:tcPr>
            <w:tcW w:w="1053" w:type="dxa"/>
            <w:tcBorders>
              <w:top w:val="nil"/>
            </w:tcBorders>
            <w:shd w:val="clear" w:color="auto" w:fill="FFFFFF"/>
          </w:tcPr>
          <w:p w:rsidR="00AE3F19" w:rsidRPr="00AE3F19" w:rsidRDefault="00AE3F19" w:rsidP="00AE3F19">
            <w:pPr>
              <w:autoSpaceDE w:val="0"/>
              <w:autoSpaceDN w:val="0"/>
              <w:adjustRightInd w:val="0"/>
              <w:spacing w:after="0" w:line="320" w:lineRule="atLeast"/>
              <w:ind w:left="60" w:right="60"/>
              <w:jc w:val="right"/>
              <w:rPr>
                <w:rFonts w:ascii="Arial" w:hAnsi="Arial" w:cs="Arial"/>
                <w:color w:val="000000"/>
                <w:sz w:val="18"/>
                <w:szCs w:val="18"/>
              </w:rPr>
            </w:pPr>
            <w:r w:rsidRPr="00AE3F19">
              <w:rPr>
                <w:rFonts w:ascii="Arial" w:hAnsi="Arial" w:cs="Arial"/>
                <w:color w:val="000000"/>
                <w:sz w:val="18"/>
                <w:szCs w:val="18"/>
              </w:rPr>
              <w:t>.2</w:t>
            </w:r>
          </w:p>
        </w:tc>
        <w:tc>
          <w:tcPr>
            <w:tcW w:w="1055" w:type="dxa"/>
            <w:tcBorders>
              <w:top w:val="nil"/>
            </w:tcBorders>
            <w:shd w:val="clear" w:color="auto" w:fill="FFFFFF"/>
          </w:tcPr>
          <w:p w:rsidR="00AE3F19" w:rsidRPr="00AE3F19" w:rsidRDefault="00AE3F19" w:rsidP="00AE3F19">
            <w:pPr>
              <w:autoSpaceDE w:val="0"/>
              <w:autoSpaceDN w:val="0"/>
              <w:adjustRightInd w:val="0"/>
              <w:spacing w:after="0" w:line="320" w:lineRule="atLeast"/>
              <w:ind w:left="60" w:right="60"/>
              <w:jc w:val="right"/>
              <w:rPr>
                <w:rFonts w:ascii="Arial" w:hAnsi="Arial" w:cs="Arial"/>
                <w:color w:val="000000"/>
                <w:sz w:val="18"/>
                <w:szCs w:val="18"/>
              </w:rPr>
            </w:pPr>
            <w:r w:rsidRPr="00AE3F19">
              <w:rPr>
                <w:rFonts w:ascii="Arial" w:hAnsi="Arial" w:cs="Arial"/>
                <w:color w:val="000000"/>
                <w:sz w:val="18"/>
                <w:szCs w:val="18"/>
              </w:rPr>
              <w:t>-.2</w:t>
            </w:r>
          </w:p>
        </w:tc>
        <w:tc>
          <w:tcPr>
            <w:tcW w:w="1013" w:type="dxa"/>
            <w:tcBorders>
              <w:top w:val="nil"/>
              <w:right w:val="single" w:sz="16" w:space="0" w:color="000000"/>
            </w:tcBorders>
            <w:shd w:val="clear" w:color="auto" w:fill="FFFFFF"/>
            <w:vAlign w:val="center"/>
          </w:tcPr>
          <w:p w:rsidR="00AE3F19" w:rsidRPr="00AE3F19" w:rsidRDefault="00AE3F19" w:rsidP="00AE3F19">
            <w:pPr>
              <w:autoSpaceDE w:val="0"/>
              <w:autoSpaceDN w:val="0"/>
              <w:adjustRightInd w:val="0"/>
              <w:spacing w:after="0" w:line="240" w:lineRule="auto"/>
              <w:jc w:val="center"/>
              <w:rPr>
                <w:rFonts w:ascii="Times New Roman" w:hAnsi="Times New Roman" w:cs="Times New Roman"/>
                <w:sz w:val="24"/>
                <w:szCs w:val="24"/>
              </w:rPr>
            </w:pPr>
          </w:p>
        </w:tc>
      </w:tr>
      <w:tr w:rsidR="00AE3F19" w:rsidRPr="00AE3F19">
        <w:tblPrEx>
          <w:tblCellMar>
            <w:top w:w="0" w:type="dxa"/>
            <w:bottom w:w="0" w:type="dxa"/>
          </w:tblCellMar>
        </w:tblPrEx>
        <w:trPr>
          <w:cantSplit/>
          <w:tblHeader/>
        </w:trPr>
        <w:tc>
          <w:tcPr>
            <w:tcW w:w="3692" w:type="dxa"/>
            <w:gridSpan w:val="2"/>
            <w:vMerge w:val="restart"/>
            <w:tcBorders>
              <w:left w:val="single" w:sz="16" w:space="0" w:color="000000"/>
              <w:bottom w:val="single" w:sz="16" w:space="0" w:color="000000"/>
              <w:right w:val="nil"/>
            </w:tcBorders>
            <w:shd w:val="clear" w:color="auto" w:fill="FFFFFF"/>
          </w:tcPr>
          <w:p w:rsidR="00AE3F19" w:rsidRPr="00AE3F19" w:rsidRDefault="00AE3F19" w:rsidP="00AE3F19">
            <w:pPr>
              <w:autoSpaceDE w:val="0"/>
              <w:autoSpaceDN w:val="0"/>
              <w:adjustRightInd w:val="0"/>
              <w:spacing w:after="0" w:line="320" w:lineRule="atLeast"/>
              <w:ind w:left="60" w:right="60"/>
              <w:rPr>
                <w:rFonts w:ascii="Arial" w:hAnsi="Arial" w:cs="Arial"/>
                <w:color w:val="000000"/>
                <w:sz w:val="18"/>
                <w:szCs w:val="18"/>
              </w:rPr>
            </w:pPr>
            <w:r w:rsidRPr="00AE3F19">
              <w:rPr>
                <w:rFonts w:ascii="Arial" w:hAnsi="Arial" w:cs="Arial"/>
                <w:color w:val="000000"/>
                <w:sz w:val="18"/>
                <w:szCs w:val="18"/>
              </w:rPr>
              <w:t>Total</w:t>
            </w:r>
          </w:p>
        </w:tc>
        <w:tc>
          <w:tcPr>
            <w:tcW w:w="1595" w:type="dxa"/>
            <w:tcBorders>
              <w:left w:val="nil"/>
              <w:bottom w:val="nil"/>
              <w:right w:val="single" w:sz="16" w:space="0" w:color="000000"/>
            </w:tcBorders>
            <w:shd w:val="clear" w:color="auto" w:fill="FFFFFF"/>
          </w:tcPr>
          <w:p w:rsidR="00AE3F19" w:rsidRPr="00AE3F19" w:rsidRDefault="00AE3F19" w:rsidP="00AE3F19">
            <w:pPr>
              <w:autoSpaceDE w:val="0"/>
              <w:autoSpaceDN w:val="0"/>
              <w:adjustRightInd w:val="0"/>
              <w:spacing w:after="0" w:line="320" w:lineRule="atLeast"/>
              <w:ind w:left="60" w:right="60"/>
              <w:rPr>
                <w:rFonts w:ascii="Arial" w:hAnsi="Arial" w:cs="Arial"/>
                <w:color w:val="000000"/>
                <w:sz w:val="18"/>
                <w:szCs w:val="18"/>
              </w:rPr>
            </w:pPr>
            <w:r w:rsidRPr="00AE3F19">
              <w:rPr>
                <w:rFonts w:ascii="Arial" w:hAnsi="Arial" w:cs="Arial"/>
                <w:color w:val="000000"/>
                <w:sz w:val="18"/>
                <w:szCs w:val="18"/>
              </w:rPr>
              <w:t>Count</w:t>
            </w:r>
          </w:p>
        </w:tc>
        <w:tc>
          <w:tcPr>
            <w:tcW w:w="1055" w:type="dxa"/>
            <w:tcBorders>
              <w:left w:val="single" w:sz="16" w:space="0" w:color="000000"/>
              <w:bottom w:val="nil"/>
            </w:tcBorders>
            <w:shd w:val="clear" w:color="auto" w:fill="FFFFFF"/>
          </w:tcPr>
          <w:p w:rsidR="00AE3F19" w:rsidRPr="00AE3F19" w:rsidRDefault="00AE3F19" w:rsidP="00AE3F19">
            <w:pPr>
              <w:autoSpaceDE w:val="0"/>
              <w:autoSpaceDN w:val="0"/>
              <w:adjustRightInd w:val="0"/>
              <w:spacing w:after="0" w:line="320" w:lineRule="atLeast"/>
              <w:ind w:left="60" w:right="60"/>
              <w:jc w:val="right"/>
              <w:rPr>
                <w:rFonts w:ascii="Arial" w:hAnsi="Arial" w:cs="Arial"/>
                <w:color w:val="000000"/>
                <w:sz w:val="18"/>
                <w:szCs w:val="18"/>
              </w:rPr>
            </w:pPr>
            <w:r w:rsidRPr="00AE3F19">
              <w:rPr>
                <w:rFonts w:ascii="Arial" w:hAnsi="Arial" w:cs="Arial"/>
                <w:color w:val="000000"/>
                <w:sz w:val="18"/>
                <w:szCs w:val="18"/>
              </w:rPr>
              <w:t>10</w:t>
            </w:r>
          </w:p>
        </w:tc>
        <w:tc>
          <w:tcPr>
            <w:tcW w:w="1053" w:type="dxa"/>
            <w:tcBorders>
              <w:bottom w:val="nil"/>
            </w:tcBorders>
            <w:shd w:val="clear" w:color="auto" w:fill="FFFFFF"/>
          </w:tcPr>
          <w:p w:rsidR="00AE3F19" w:rsidRPr="00AE3F19" w:rsidRDefault="00AE3F19" w:rsidP="00AE3F19">
            <w:pPr>
              <w:autoSpaceDE w:val="0"/>
              <w:autoSpaceDN w:val="0"/>
              <w:adjustRightInd w:val="0"/>
              <w:spacing w:after="0" w:line="320" w:lineRule="atLeast"/>
              <w:ind w:left="60" w:right="60"/>
              <w:jc w:val="right"/>
              <w:rPr>
                <w:rFonts w:ascii="Arial" w:hAnsi="Arial" w:cs="Arial"/>
                <w:color w:val="000000"/>
                <w:sz w:val="18"/>
                <w:szCs w:val="18"/>
              </w:rPr>
            </w:pPr>
            <w:r w:rsidRPr="00AE3F19">
              <w:rPr>
                <w:rFonts w:ascii="Arial" w:hAnsi="Arial" w:cs="Arial"/>
                <w:color w:val="000000"/>
                <w:sz w:val="18"/>
                <w:szCs w:val="18"/>
              </w:rPr>
              <w:t>36</w:t>
            </w:r>
          </w:p>
        </w:tc>
        <w:tc>
          <w:tcPr>
            <w:tcW w:w="1055" w:type="dxa"/>
            <w:tcBorders>
              <w:bottom w:val="nil"/>
            </w:tcBorders>
            <w:shd w:val="clear" w:color="auto" w:fill="FFFFFF"/>
          </w:tcPr>
          <w:p w:rsidR="00AE3F19" w:rsidRPr="00AE3F19" w:rsidRDefault="00AE3F19" w:rsidP="00AE3F19">
            <w:pPr>
              <w:autoSpaceDE w:val="0"/>
              <w:autoSpaceDN w:val="0"/>
              <w:adjustRightInd w:val="0"/>
              <w:spacing w:after="0" w:line="320" w:lineRule="atLeast"/>
              <w:ind w:left="60" w:right="60"/>
              <w:jc w:val="right"/>
              <w:rPr>
                <w:rFonts w:ascii="Arial" w:hAnsi="Arial" w:cs="Arial"/>
                <w:color w:val="000000"/>
                <w:sz w:val="18"/>
                <w:szCs w:val="18"/>
              </w:rPr>
            </w:pPr>
            <w:r w:rsidRPr="00AE3F19">
              <w:rPr>
                <w:rFonts w:ascii="Arial" w:hAnsi="Arial" w:cs="Arial"/>
                <w:color w:val="000000"/>
                <w:sz w:val="18"/>
                <w:szCs w:val="18"/>
              </w:rPr>
              <w:t>54</w:t>
            </w:r>
          </w:p>
        </w:tc>
        <w:tc>
          <w:tcPr>
            <w:tcW w:w="1013" w:type="dxa"/>
            <w:tcBorders>
              <w:bottom w:val="nil"/>
              <w:right w:val="single" w:sz="16" w:space="0" w:color="000000"/>
            </w:tcBorders>
            <w:shd w:val="clear" w:color="auto" w:fill="FFFFFF"/>
          </w:tcPr>
          <w:p w:rsidR="00AE3F19" w:rsidRPr="00AE3F19" w:rsidRDefault="00AE3F19" w:rsidP="00AE3F19">
            <w:pPr>
              <w:autoSpaceDE w:val="0"/>
              <w:autoSpaceDN w:val="0"/>
              <w:adjustRightInd w:val="0"/>
              <w:spacing w:after="0" w:line="320" w:lineRule="atLeast"/>
              <w:ind w:left="60" w:right="60"/>
              <w:jc w:val="right"/>
              <w:rPr>
                <w:rFonts w:ascii="Arial" w:hAnsi="Arial" w:cs="Arial"/>
                <w:color w:val="000000"/>
                <w:sz w:val="18"/>
                <w:szCs w:val="18"/>
              </w:rPr>
            </w:pPr>
            <w:r w:rsidRPr="00AE3F19">
              <w:rPr>
                <w:rFonts w:ascii="Arial" w:hAnsi="Arial" w:cs="Arial"/>
                <w:color w:val="000000"/>
                <w:sz w:val="18"/>
                <w:szCs w:val="18"/>
              </w:rPr>
              <w:t>100</w:t>
            </w:r>
          </w:p>
        </w:tc>
      </w:tr>
      <w:tr w:rsidR="00AE3F19" w:rsidRPr="00AE3F19">
        <w:tblPrEx>
          <w:tblCellMar>
            <w:top w:w="0" w:type="dxa"/>
            <w:bottom w:w="0" w:type="dxa"/>
          </w:tblCellMar>
        </w:tblPrEx>
        <w:trPr>
          <w:cantSplit/>
        </w:trPr>
        <w:tc>
          <w:tcPr>
            <w:tcW w:w="3692" w:type="dxa"/>
            <w:gridSpan w:val="2"/>
            <w:vMerge/>
            <w:tcBorders>
              <w:left w:val="single" w:sz="16" w:space="0" w:color="000000"/>
              <w:bottom w:val="single" w:sz="16" w:space="0" w:color="000000"/>
              <w:right w:val="nil"/>
            </w:tcBorders>
            <w:shd w:val="clear" w:color="auto" w:fill="FFFFFF"/>
          </w:tcPr>
          <w:p w:rsidR="00AE3F19" w:rsidRPr="00AE3F19" w:rsidRDefault="00AE3F19" w:rsidP="00AE3F19">
            <w:pPr>
              <w:autoSpaceDE w:val="0"/>
              <w:autoSpaceDN w:val="0"/>
              <w:adjustRightInd w:val="0"/>
              <w:spacing w:after="0" w:line="240" w:lineRule="auto"/>
              <w:rPr>
                <w:rFonts w:ascii="Arial" w:hAnsi="Arial" w:cs="Arial"/>
                <w:color w:val="000000"/>
                <w:sz w:val="18"/>
                <w:szCs w:val="18"/>
              </w:rPr>
            </w:pPr>
          </w:p>
        </w:tc>
        <w:tc>
          <w:tcPr>
            <w:tcW w:w="1595" w:type="dxa"/>
            <w:tcBorders>
              <w:top w:val="nil"/>
              <w:left w:val="nil"/>
              <w:bottom w:val="single" w:sz="16" w:space="0" w:color="000000"/>
              <w:right w:val="single" w:sz="16" w:space="0" w:color="000000"/>
            </w:tcBorders>
            <w:shd w:val="clear" w:color="auto" w:fill="FFFFFF"/>
          </w:tcPr>
          <w:p w:rsidR="00AE3F19" w:rsidRPr="00AE3F19" w:rsidRDefault="00AE3F19" w:rsidP="00AE3F19">
            <w:pPr>
              <w:autoSpaceDE w:val="0"/>
              <w:autoSpaceDN w:val="0"/>
              <w:adjustRightInd w:val="0"/>
              <w:spacing w:after="0" w:line="320" w:lineRule="atLeast"/>
              <w:ind w:left="60" w:right="60"/>
              <w:rPr>
                <w:rFonts w:ascii="Arial" w:hAnsi="Arial" w:cs="Arial"/>
                <w:color w:val="000000"/>
                <w:sz w:val="18"/>
                <w:szCs w:val="18"/>
              </w:rPr>
            </w:pPr>
            <w:r w:rsidRPr="00AE3F19">
              <w:rPr>
                <w:rFonts w:ascii="Arial" w:hAnsi="Arial" w:cs="Arial"/>
                <w:color w:val="000000"/>
                <w:sz w:val="18"/>
                <w:szCs w:val="18"/>
              </w:rPr>
              <w:t>Expected Count</w:t>
            </w:r>
          </w:p>
        </w:tc>
        <w:tc>
          <w:tcPr>
            <w:tcW w:w="1055" w:type="dxa"/>
            <w:tcBorders>
              <w:top w:val="nil"/>
              <w:left w:val="single" w:sz="16" w:space="0" w:color="000000"/>
              <w:bottom w:val="single" w:sz="16" w:space="0" w:color="000000"/>
            </w:tcBorders>
            <w:shd w:val="clear" w:color="auto" w:fill="FFFFFF"/>
          </w:tcPr>
          <w:p w:rsidR="00AE3F19" w:rsidRPr="00AE3F19" w:rsidRDefault="00AE3F19" w:rsidP="00AE3F19">
            <w:pPr>
              <w:autoSpaceDE w:val="0"/>
              <w:autoSpaceDN w:val="0"/>
              <w:adjustRightInd w:val="0"/>
              <w:spacing w:after="0" w:line="320" w:lineRule="atLeast"/>
              <w:ind w:left="60" w:right="60"/>
              <w:jc w:val="right"/>
              <w:rPr>
                <w:rFonts w:ascii="Arial" w:hAnsi="Arial" w:cs="Arial"/>
                <w:color w:val="000000"/>
                <w:sz w:val="18"/>
                <w:szCs w:val="18"/>
              </w:rPr>
            </w:pPr>
            <w:r w:rsidRPr="00AE3F19">
              <w:rPr>
                <w:rFonts w:ascii="Arial" w:hAnsi="Arial" w:cs="Arial"/>
                <w:color w:val="000000"/>
                <w:sz w:val="18"/>
                <w:szCs w:val="18"/>
              </w:rPr>
              <w:t>10.0</w:t>
            </w:r>
          </w:p>
        </w:tc>
        <w:tc>
          <w:tcPr>
            <w:tcW w:w="1053" w:type="dxa"/>
            <w:tcBorders>
              <w:top w:val="nil"/>
              <w:bottom w:val="single" w:sz="16" w:space="0" w:color="000000"/>
            </w:tcBorders>
            <w:shd w:val="clear" w:color="auto" w:fill="FFFFFF"/>
          </w:tcPr>
          <w:p w:rsidR="00AE3F19" w:rsidRPr="00AE3F19" w:rsidRDefault="00AE3F19" w:rsidP="00AE3F19">
            <w:pPr>
              <w:autoSpaceDE w:val="0"/>
              <w:autoSpaceDN w:val="0"/>
              <w:adjustRightInd w:val="0"/>
              <w:spacing w:after="0" w:line="320" w:lineRule="atLeast"/>
              <w:ind w:left="60" w:right="60"/>
              <w:jc w:val="right"/>
              <w:rPr>
                <w:rFonts w:ascii="Arial" w:hAnsi="Arial" w:cs="Arial"/>
                <w:color w:val="000000"/>
                <w:sz w:val="18"/>
                <w:szCs w:val="18"/>
              </w:rPr>
            </w:pPr>
            <w:r w:rsidRPr="00AE3F19">
              <w:rPr>
                <w:rFonts w:ascii="Arial" w:hAnsi="Arial" w:cs="Arial"/>
                <w:color w:val="000000"/>
                <w:sz w:val="18"/>
                <w:szCs w:val="18"/>
              </w:rPr>
              <w:t>36.0</w:t>
            </w:r>
          </w:p>
        </w:tc>
        <w:tc>
          <w:tcPr>
            <w:tcW w:w="1055" w:type="dxa"/>
            <w:tcBorders>
              <w:top w:val="nil"/>
              <w:bottom w:val="single" w:sz="16" w:space="0" w:color="000000"/>
            </w:tcBorders>
            <w:shd w:val="clear" w:color="auto" w:fill="FFFFFF"/>
          </w:tcPr>
          <w:p w:rsidR="00AE3F19" w:rsidRPr="00AE3F19" w:rsidRDefault="00AE3F19" w:rsidP="00AE3F19">
            <w:pPr>
              <w:autoSpaceDE w:val="0"/>
              <w:autoSpaceDN w:val="0"/>
              <w:adjustRightInd w:val="0"/>
              <w:spacing w:after="0" w:line="320" w:lineRule="atLeast"/>
              <w:ind w:left="60" w:right="60"/>
              <w:jc w:val="right"/>
              <w:rPr>
                <w:rFonts w:ascii="Arial" w:hAnsi="Arial" w:cs="Arial"/>
                <w:color w:val="000000"/>
                <w:sz w:val="18"/>
                <w:szCs w:val="18"/>
              </w:rPr>
            </w:pPr>
            <w:r w:rsidRPr="00AE3F19">
              <w:rPr>
                <w:rFonts w:ascii="Arial" w:hAnsi="Arial" w:cs="Arial"/>
                <w:color w:val="000000"/>
                <w:sz w:val="18"/>
                <w:szCs w:val="18"/>
              </w:rPr>
              <w:t>54.0</w:t>
            </w:r>
          </w:p>
        </w:tc>
        <w:tc>
          <w:tcPr>
            <w:tcW w:w="1013" w:type="dxa"/>
            <w:tcBorders>
              <w:top w:val="nil"/>
              <w:bottom w:val="single" w:sz="16" w:space="0" w:color="000000"/>
              <w:right w:val="single" w:sz="16" w:space="0" w:color="000000"/>
            </w:tcBorders>
            <w:shd w:val="clear" w:color="auto" w:fill="FFFFFF"/>
          </w:tcPr>
          <w:p w:rsidR="00AE3F19" w:rsidRPr="00AE3F19" w:rsidRDefault="00AE3F19" w:rsidP="00AE3F19">
            <w:pPr>
              <w:autoSpaceDE w:val="0"/>
              <w:autoSpaceDN w:val="0"/>
              <w:adjustRightInd w:val="0"/>
              <w:spacing w:after="0" w:line="320" w:lineRule="atLeast"/>
              <w:ind w:left="60" w:right="60"/>
              <w:jc w:val="right"/>
              <w:rPr>
                <w:rFonts w:ascii="Arial" w:hAnsi="Arial" w:cs="Arial"/>
                <w:color w:val="000000"/>
                <w:sz w:val="18"/>
                <w:szCs w:val="18"/>
              </w:rPr>
            </w:pPr>
            <w:r w:rsidRPr="00AE3F19">
              <w:rPr>
                <w:rFonts w:ascii="Arial" w:hAnsi="Arial" w:cs="Arial"/>
                <w:color w:val="000000"/>
                <w:sz w:val="18"/>
                <w:szCs w:val="18"/>
              </w:rPr>
              <w:t>100.0</w:t>
            </w:r>
          </w:p>
        </w:tc>
      </w:tr>
    </w:tbl>
    <w:p w:rsidR="00AE3F19" w:rsidRPr="00AE3F19" w:rsidRDefault="00AE3F19" w:rsidP="00AE3F19">
      <w:pPr>
        <w:autoSpaceDE w:val="0"/>
        <w:autoSpaceDN w:val="0"/>
        <w:adjustRightInd w:val="0"/>
        <w:spacing w:after="0" w:line="400" w:lineRule="atLeast"/>
        <w:rPr>
          <w:rFonts w:ascii="Times New Roman" w:hAnsi="Times New Roman" w:cs="Times New Roman"/>
          <w:sz w:val="24"/>
          <w:szCs w:val="24"/>
        </w:rPr>
      </w:pPr>
    </w:p>
    <w:p w:rsidR="00AE3F19" w:rsidRPr="00AE3F19" w:rsidRDefault="00AE3F19" w:rsidP="00AE3F19">
      <w:pPr>
        <w:autoSpaceDE w:val="0"/>
        <w:autoSpaceDN w:val="0"/>
        <w:adjustRightInd w:val="0"/>
        <w:spacing w:after="0" w:line="400" w:lineRule="atLeast"/>
        <w:rPr>
          <w:rFonts w:ascii="Times New Roman" w:hAnsi="Times New Roman" w:cs="Times New Roman"/>
          <w:sz w:val="24"/>
          <w:szCs w:val="24"/>
        </w:rPr>
      </w:pPr>
    </w:p>
    <w:tbl>
      <w:tblPr>
        <w:tblW w:w="59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55"/>
        <w:gridCol w:w="1022"/>
        <w:gridCol w:w="1020"/>
        <w:gridCol w:w="1471"/>
      </w:tblGrid>
      <w:tr w:rsidR="00AE3F19" w:rsidRPr="00AE3F19">
        <w:tblPrEx>
          <w:tblCellMar>
            <w:top w:w="0" w:type="dxa"/>
            <w:bottom w:w="0" w:type="dxa"/>
          </w:tblCellMar>
        </w:tblPrEx>
        <w:trPr>
          <w:cantSplit/>
          <w:tblHeader/>
        </w:trPr>
        <w:tc>
          <w:tcPr>
            <w:tcW w:w="5966" w:type="dxa"/>
            <w:gridSpan w:val="4"/>
            <w:tcBorders>
              <w:top w:val="nil"/>
              <w:left w:val="nil"/>
              <w:bottom w:val="nil"/>
              <w:right w:val="nil"/>
            </w:tcBorders>
            <w:shd w:val="clear" w:color="auto" w:fill="FFFFFF"/>
            <w:vAlign w:val="center"/>
          </w:tcPr>
          <w:p w:rsidR="00AE3F19" w:rsidRPr="00AE3F19" w:rsidRDefault="00AE3F19" w:rsidP="00AE3F19">
            <w:pPr>
              <w:autoSpaceDE w:val="0"/>
              <w:autoSpaceDN w:val="0"/>
              <w:adjustRightInd w:val="0"/>
              <w:spacing w:after="0" w:line="320" w:lineRule="atLeast"/>
              <w:ind w:left="60" w:right="60"/>
              <w:jc w:val="center"/>
              <w:rPr>
                <w:rFonts w:ascii="Arial" w:hAnsi="Arial" w:cs="Arial"/>
                <w:color w:val="000000"/>
                <w:sz w:val="18"/>
                <w:szCs w:val="18"/>
              </w:rPr>
            </w:pPr>
            <w:r w:rsidRPr="00AE3F19">
              <w:rPr>
                <w:rFonts w:ascii="Arial" w:hAnsi="Arial" w:cs="Arial"/>
                <w:b/>
                <w:bCs/>
                <w:color w:val="000000"/>
                <w:sz w:val="18"/>
                <w:szCs w:val="18"/>
              </w:rPr>
              <w:t>Chi-Square Tests</w:t>
            </w:r>
          </w:p>
        </w:tc>
      </w:tr>
      <w:tr w:rsidR="00AE3F19" w:rsidRPr="00AE3F19">
        <w:tblPrEx>
          <w:tblCellMar>
            <w:top w:w="0" w:type="dxa"/>
            <w:bottom w:w="0" w:type="dxa"/>
          </w:tblCellMar>
        </w:tblPrEx>
        <w:trPr>
          <w:cantSplit/>
          <w:tblHeader/>
        </w:trPr>
        <w:tc>
          <w:tcPr>
            <w:tcW w:w="2453"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AE3F19" w:rsidRPr="00AE3F19" w:rsidRDefault="00AE3F19" w:rsidP="00AE3F19">
            <w:pPr>
              <w:autoSpaceDE w:val="0"/>
              <w:autoSpaceDN w:val="0"/>
              <w:adjustRightInd w:val="0"/>
              <w:spacing w:after="0" w:line="240" w:lineRule="auto"/>
              <w:jc w:val="center"/>
              <w:rPr>
                <w:rFonts w:ascii="Times New Roman" w:hAnsi="Times New Roman" w:cs="Times New Roman"/>
                <w:sz w:val="24"/>
                <w:szCs w:val="24"/>
              </w:rPr>
            </w:pPr>
          </w:p>
        </w:tc>
        <w:tc>
          <w:tcPr>
            <w:tcW w:w="1022" w:type="dxa"/>
            <w:tcBorders>
              <w:top w:val="single" w:sz="16" w:space="0" w:color="000000"/>
              <w:left w:val="single" w:sz="16" w:space="0" w:color="000000"/>
              <w:bottom w:val="single" w:sz="16" w:space="0" w:color="000000"/>
            </w:tcBorders>
            <w:shd w:val="clear" w:color="auto" w:fill="FFFFFF"/>
            <w:vAlign w:val="bottom"/>
          </w:tcPr>
          <w:p w:rsidR="00AE3F19" w:rsidRPr="00AE3F19" w:rsidRDefault="00AE3F19" w:rsidP="00AE3F19">
            <w:pPr>
              <w:autoSpaceDE w:val="0"/>
              <w:autoSpaceDN w:val="0"/>
              <w:adjustRightInd w:val="0"/>
              <w:spacing w:after="0" w:line="320" w:lineRule="atLeast"/>
              <w:ind w:left="60" w:right="60"/>
              <w:jc w:val="center"/>
              <w:rPr>
                <w:rFonts w:ascii="Arial" w:hAnsi="Arial" w:cs="Arial"/>
                <w:color w:val="000000"/>
                <w:sz w:val="18"/>
                <w:szCs w:val="18"/>
              </w:rPr>
            </w:pPr>
            <w:r w:rsidRPr="00AE3F19">
              <w:rPr>
                <w:rFonts w:ascii="Arial" w:hAnsi="Arial" w:cs="Arial"/>
                <w:color w:val="000000"/>
                <w:sz w:val="18"/>
                <w:szCs w:val="18"/>
              </w:rPr>
              <w:t>Value</w:t>
            </w:r>
          </w:p>
        </w:tc>
        <w:tc>
          <w:tcPr>
            <w:tcW w:w="1020" w:type="dxa"/>
            <w:tcBorders>
              <w:top w:val="single" w:sz="16" w:space="0" w:color="000000"/>
              <w:bottom w:val="single" w:sz="16" w:space="0" w:color="000000"/>
            </w:tcBorders>
            <w:shd w:val="clear" w:color="auto" w:fill="FFFFFF"/>
            <w:vAlign w:val="bottom"/>
          </w:tcPr>
          <w:p w:rsidR="00AE3F19" w:rsidRPr="00AE3F19" w:rsidRDefault="00AE3F19" w:rsidP="00AE3F19">
            <w:pPr>
              <w:autoSpaceDE w:val="0"/>
              <w:autoSpaceDN w:val="0"/>
              <w:adjustRightInd w:val="0"/>
              <w:spacing w:after="0" w:line="320" w:lineRule="atLeast"/>
              <w:ind w:left="60" w:right="60"/>
              <w:jc w:val="center"/>
              <w:rPr>
                <w:rFonts w:ascii="Arial" w:hAnsi="Arial" w:cs="Arial"/>
                <w:color w:val="000000"/>
                <w:sz w:val="18"/>
                <w:szCs w:val="18"/>
              </w:rPr>
            </w:pPr>
            <w:r w:rsidRPr="00AE3F19">
              <w:rPr>
                <w:rFonts w:ascii="Arial" w:hAnsi="Arial" w:cs="Arial"/>
                <w:color w:val="000000"/>
                <w:sz w:val="18"/>
                <w:szCs w:val="18"/>
              </w:rPr>
              <w:t>df</w:t>
            </w:r>
          </w:p>
        </w:tc>
        <w:tc>
          <w:tcPr>
            <w:tcW w:w="1471" w:type="dxa"/>
            <w:tcBorders>
              <w:top w:val="single" w:sz="16" w:space="0" w:color="000000"/>
              <w:bottom w:val="single" w:sz="16" w:space="0" w:color="000000"/>
              <w:right w:val="single" w:sz="16" w:space="0" w:color="000000"/>
            </w:tcBorders>
            <w:shd w:val="clear" w:color="auto" w:fill="FFFFFF"/>
            <w:vAlign w:val="bottom"/>
          </w:tcPr>
          <w:p w:rsidR="00AE3F19" w:rsidRPr="00AE3F19" w:rsidRDefault="00AE3F19" w:rsidP="00AE3F19">
            <w:pPr>
              <w:autoSpaceDE w:val="0"/>
              <w:autoSpaceDN w:val="0"/>
              <w:adjustRightInd w:val="0"/>
              <w:spacing w:after="0" w:line="320" w:lineRule="atLeast"/>
              <w:ind w:left="60" w:right="60"/>
              <w:jc w:val="center"/>
              <w:rPr>
                <w:rFonts w:ascii="Arial" w:hAnsi="Arial" w:cs="Arial"/>
                <w:color w:val="000000"/>
                <w:sz w:val="18"/>
                <w:szCs w:val="18"/>
              </w:rPr>
            </w:pPr>
            <w:r w:rsidRPr="00AE3F19">
              <w:rPr>
                <w:rFonts w:ascii="Arial" w:hAnsi="Arial" w:cs="Arial"/>
                <w:color w:val="000000"/>
                <w:sz w:val="18"/>
                <w:szCs w:val="18"/>
              </w:rPr>
              <w:t>Asymp. Sig. (2-sided)</w:t>
            </w:r>
          </w:p>
        </w:tc>
      </w:tr>
      <w:tr w:rsidR="00AE3F19" w:rsidRPr="00AE3F19">
        <w:tblPrEx>
          <w:tblCellMar>
            <w:top w:w="0" w:type="dxa"/>
            <w:bottom w:w="0" w:type="dxa"/>
          </w:tblCellMar>
        </w:tblPrEx>
        <w:trPr>
          <w:cantSplit/>
          <w:tblHeader/>
        </w:trPr>
        <w:tc>
          <w:tcPr>
            <w:tcW w:w="2453" w:type="dxa"/>
            <w:tcBorders>
              <w:top w:val="single" w:sz="16" w:space="0" w:color="000000"/>
              <w:left w:val="single" w:sz="16" w:space="0" w:color="000000"/>
              <w:bottom w:val="nil"/>
              <w:right w:val="single" w:sz="16" w:space="0" w:color="000000"/>
            </w:tcBorders>
            <w:shd w:val="clear" w:color="auto" w:fill="FFFFFF"/>
          </w:tcPr>
          <w:p w:rsidR="00AE3F19" w:rsidRPr="00AE3F19" w:rsidRDefault="00AE3F19" w:rsidP="00AE3F19">
            <w:pPr>
              <w:autoSpaceDE w:val="0"/>
              <w:autoSpaceDN w:val="0"/>
              <w:adjustRightInd w:val="0"/>
              <w:spacing w:after="0" w:line="320" w:lineRule="atLeast"/>
              <w:ind w:left="60" w:right="60"/>
              <w:rPr>
                <w:rFonts w:ascii="Arial" w:hAnsi="Arial" w:cs="Arial"/>
                <w:color w:val="000000"/>
                <w:sz w:val="18"/>
                <w:szCs w:val="18"/>
              </w:rPr>
            </w:pPr>
            <w:r w:rsidRPr="00AE3F19">
              <w:rPr>
                <w:rFonts w:ascii="Arial" w:hAnsi="Arial" w:cs="Arial"/>
                <w:color w:val="000000"/>
                <w:sz w:val="18"/>
                <w:szCs w:val="18"/>
              </w:rPr>
              <w:t>Pearson Chi-Square</w:t>
            </w:r>
          </w:p>
        </w:tc>
        <w:tc>
          <w:tcPr>
            <w:tcW w:w="1022" w:type="dxa"/>
            <w:tcBorders>
              <w:top w:val="single" w:sz="16" w:space="0" w:color="000000"/>
              <w:left w:val="single" w:sz="16" w:space="0" w:color="000000"/>
              <w:bottom w:val="nil"/>
            </w:tcBorders>
            <w:shd w:val="clear" w:color="auto" w:fill="FFFFFF"/>
          </w:tcPr>
          <w:p w:rsidR="00AE3F19" w:rsidRPr="00AE3F19" w:rsidRDefault="00AE3F19" w:rsidP="00AE3F19">
            <w:pPr>
              <w:autoSpaceDE w:val="0"/>
              <w:autoSpaceDN w:val="0"/>
              <w:adjustRightInd w:val="0"/>
              <w:spacing w:after="0" w:line="320" w:lineRule="atLeast"/>
              <w:ind w:left="60" w:right="60"/>
              <w:jc w:val="right"/>
              <w:rPr>
                <w:rFonts w:ascii="Arial" w:hAnsi="Arial" w:cs="Arial"/>
                <w:color w:val="000000"/>
                <w:sz w:val="18"/>
                <w:szCs w:val="18"/>
              </w:rPr>
            </w:pPr>
            <w:r w:rsidRPr="00AE3F19">
              <w:rPr>
                <w:rFonts w:ascii="Arial" w:hAnsi="Arial" w:cs="Arial"/>
                <w:color w:val="000000"/>
                <w:sz w:val="18"/>
                <w:szCs w:val="18"/>
              </w:rPr>
              <w:t>.185</w:t>
            </w:r>
            <w:r w:rsidRPr="00AE3F19">
              <w:rPr>
                <w:rFonts w:ascii="Arial" w:hAnsi="Arial" w:cs="Arial"/>
                <w:color w:val="000000"/>
                <w:sz w:val="18"/>
                <w:szCs w:val="18"/>
                <w:vertAlign w:val="superscript"/>
              </w:rPr>
              <w:t>a</w:t>
            </w:r>
          </w:p>
        </w:tc>
        <w:tc>
          <w:tcPr>
            <w:tcW w:w="1020" w:type="dxa"/>
            <w:tcBorders>
              <w:top w:val="single" w:sz="16" w:space="0" w:color="000000"/>
              <w:bottom w:val="nil"/>
            </w:tcBorders>
            <w:shd w:val="clear" w:color="auto" w:fill="FFFFFF"/>
          </w:tcPr>
          <w:p w:rsidR="00AE3F19" w:rsidRPr="00AE3F19" w:rsidRDefault="00AE3F19" w:rsidP="00AE3F19">
            <w:pPr>
              <w:autoSpaceDE w:val="0"/>
              <w:autoSpaceDN w:val="0"/>
              <w:adjustRightInd w:val="0"/>
              <w:spacing w:after="0" w:line="320" w:lineRule="atLeast"/>
              <w:ind w:left="60" w:right="60"/>
              <w:jc w:val="right"/>
              <w:rPr>
                <w:rFonts w:ascii="Arial" w:hAnsi="Arial" w:cs="Arial"/>
                <w:color w:val="000000"/>
                <w:sz w:val="18"/>
                <w:szCs w:val="18"/>
              </w:rPr>
            </w:pPr>
            <w:r w:rsidRPr="00AE3F19">
              <w:rPr>
                <w:rFonts w:ascii="Arial" w:hAnsi="Arial" w:cs="Arial"/>
                <w:color w:val="000000"/>
                <w:sz w:val="18"/>
                <w:szCs w:val="18"/>
              </w:rPr>
              <w:t>2</w:t>
            </w:r>
          </w:p>
        </w:tc>
        <w:tc>
          <w:tcPr>
            <w:tcW w:w="1471" w:type="dxa"/>
            <w:tcBorders>
              <w:top w:val="single" w:sz="16" w:space="0" w:color="000000"/>
              <w:bottom w:val="nil"/>
              <w:right w:val="single" w:sz="16" w:space="0" w:color="000000"/>
            </w:tcBorders>
            <w:shd w:val="clear" w:color="auto" w:fill="FFFFFF"/>
          </w:tcPr>
          <w:p w:rsidR="00AE3F19" w:rsidRPr="00AE3F19" w:rsidRDefault="00AE3F19" w:rsidP="00AE3F19">
            <w:pPr>
              <w:autoSpaceDE w:val="0"/>
              <w:autoSpaceDN w:val="0"/>
              <w:adjustRightInd w:val="0"/>
              <w:spacing w:after="0" w:line="320" w:lineRule="atLeast"/>
              <w:ind w:left="60" w:right="60"/>
              <w:jc w:val="right"/>
              <w:rPr>
                <w:rFonts w:ascii="Arial" w:hAnsi="Arial" w:cs="Arial"/>
                <w:color w:val="000000"/>
                <w:sz w:val="18"/>
                <w:szCs w:val="18"/>
              </w:rPr>
            </w:pPr>
            <w:r w:rsidRPr="00AE3F19">
              <w:rPr>
                <w:rFonts w:ascii="Arial" w:hAnsi="Arial" w:cs="Arial"/>
                <w:color w:val="000000"/>
                <w:sz w:val="18"/>
                <w:szCs w:val="18"/>
              </w:rPr>
              <w:t>.912</w:t>
            </w:r>
          </w:p>
        </w:tc>
      </w:tr>
      <w:tr w:rsidR="00AE3F19" w:rsidRPr="00AE3F19">
        <w:tblPrEx>
          <w:tblCellMar>
            <w:top w:w="0" w:type="dxa"/>
            <w:bottom w:w="0" w:type="dxa"/>
          </w:tblCellMar>
        </w:tblPrEx>
        <w:trPr>
          <w:cantSplit/>
          <w:tblHeader/>
        </w:trPr>
        <w:tc>
          <w:tcPr>
            <w:tcW w:w="2453" w:type="dxa"/>
            <w:tcBorders>
              <w:top w:val="nil"/>
              <w:left w:val="single" w:sz="16" w:space="0" w:color="000000"/>
              <w:bottom w:val="nil"/>
              <w:right w:val="single" w:sz="16" w:space="0" w:color="000000"/>
            </w:tcBorders>
            <w:shd w:val="clear" w:color="auto" w:fill="FFFFFF"/>
          </w:tcPr>
          <w:p w:rsidR="00AE3F19" w:rsidRPr="00AE3F19" w:rsidRDefault="00AE3F19" w:rsidP="00AE3F19">
            <w:pPr>
              <w:autoSpaceDE w:val="0"/>
              <w:autoSpaceDN w:val="0"/>
              <w:adjustRightInd w:val="0"/>
              <w:spacing w:after="0" w:line="320" w:lineRule="atLeast"/>
              <w:ind w:left="60" w:right="60"/>
              <w:rPr>
                <w:rFonts w:ascii="Arial" w:hAnsi="Arial" w:cs="Arial"/>
                <w:color w:val="000000"/>
                <w:sz w:val="18"/>
                <w:szCs w:val="18"/>
              </w:rPr>
            </w:pPr>
            <w:r w:rsidRPr="00AE3F19">
              <w:rPr>
                <w:rFonts w:ascii="Arial" w:hAnsi="Arial" w:cs="Arial"/>
                <w:color w:val="000000"/>
                <w:sz w:val="18"/>
                <w:szCs w:val="18"/>
              </w:rPr>
              <w:t>Likelihood Ratio</w:t>
            </w:r>
          </w:p>
        </w:tc>
        <w:tc>
          <w:tcPr>
            <w:tcW w:w="1022" w:type="dxa"/>
            <w:tcBorders>
              <w:top w:val="nil"/>
              <w:left w:val="single" w:sz="16" w:space="0" w:color="000000"/>
              <w:bottom w:val="nil"/>
            </w:tcBorders>
            <w:shd w:val="clear" w:color="auto" w:fill="FFFFFF"/>
          </w:tcPr>
          <w:p w:rsidR="00AE3F19" w:rsidRPr="00AE3F19" w:rsidRDefault="00AE3F19" w:rsidP="00AE3F19">
            <w:pPr>
              <w:autoSpaceDE w:val="0"/>
              <w:autoSpaceDN w:val="0"/>
              <w:adjustRightInd w:val="0"/>
              <w:spacing w:after="0" w:line="320" w:lineRule="atLeast"/>
              <w:ind w:left="60" w:right="60"/>
              <w:jc w:val="right"/>
              <w:rPr>
                <w:rFonts w:ascii="Arial" w:hAnsi="Arial" w:cs="Arial"/>
                <w:color w:val="000000"/>
                <w:sz w:val="18"/>
                <w:szCs w:val="18"/>
              </w:rPr>
            </w:pPr>
            <w:r w:rsidRPr="00AE3F19">
              <w:rPr>
                <w:rFonts w:ascii="Arial" w:hAnsi="Arial" w:cs="Arial"/>
                <w:color w:val="000000"/>
                <w:sz w:val="18"/>
                <w:szCs w:val="18"/>
              </w:rPr>
              <w:t>.185</w:t>
            </w:r>
          </w:p>
        </w:tc>
        <w:tc>
          <w:tcPr>
            <w:tcW w:w="1020" w:type="dxa"/>
            <w:tcBorders>
              <w:top w:val="nil"/>
              <w:bottom w:val="nil"/>
            </w:tcBorders>
            <w:shd w:val="clear" w:color="auto" w:fill="FFFFFF"/>
          </w:tcPr>
          <w:p w:rsidR="00AE3F19" w:rsidRPr="00AE3F19" w:rsidRDefault="00AE3F19" w:rsidP="00AE3F19">
            <w:pPr>
              <w:autoSpaceDE w:val="0"/>
              <w:autoSpaceDN w:val="0"/>
              <w:adjustRightInd w:val="0"/>
              <w:spacing w:after="0" w:line="320" w:lineRule="atLeast"/>
              <w:ind w:left="60" w:right="60"/>
              <w:jc w:val="right"/>
              <w:rPr>
                <w:rFonts w:ascii="Arial" w:hAnsi="Arial" w:cs="Arial"/>
                <w:color w:val="000000"/>
                <w:sz w:val="18"/>
                <w:szCs w:val="18"/>
              </w:rPr>
            </w:pPr>
            <w:r w:rsidRPr="00AE3F19">
              <w:rPr>
                <w:rFonts w:ascii="Arial" w:hAnsi="Arial" w:cs="Arial"/>
                <w:color w:val="000000"/>
                <w:sz w:val="18"/>
                <w:szCs w:val="18"/>
              </w:rPr>
              <w:t>2</w:t>
            </w:r>
          </w:p>
        </w:tc>
        <w:tc>
          <w:tcPr>
            <w:tcW w:w="1471" w:type="dxa"/>
            <w:tcBorders>
              <w:top w:val="nil"/>
              <w:bottom w:val="nil"/>
              <w:right w:val="single" w:sz="16" w:space="0" w:color="000000"/>
            </w:tcBorders>
            <w:shd w:val="clear" w:color="auto" w:fill="FFFFFF"/>
          </w:tcPr>
          <w:p w:rsidR="00AE3F19" w:rsidRPr="00AE3F19" w:rsidRDefault="00AE3F19" w:rsidP="00AE3F19">
            <w:pPr>
              <w:autoSpaceDE w:val="0"/>
              <w:autoSpaceDN w:val="0"/>
              <w:adjustRightInd w:val="0"/>
              <w:spacing w:after="0" w:line="320" w:lineRule="atLeast"/>
              <w:ind w:left="60" w:right="60"/>
              <w:jc w:val="right"/>
              <w:rPr>
                <w:rFonts w:ascii="Arial" w:hAnsi="Arial" w:cs="Arial"/>
                <w:color w:val="000000"/>
                <w:sz w:val="18"/>
                <w:szCs w:val="18"/>
              </w:rPr>
            </w:pPr>
            <w:r w:rsidRPr="00AE3F19">
              <w:rPr>
                <w:rFonts w:ascii="Arial" w:hAnsi="Arial" w:cs="Arial"/>
                <w:color w:val="000000"/>
                <w:sz w:val="18"/>
                <w:szCs w:val="18"/>
              </w:rPr>
              <w:t>.912</w:t>
            </w:r>
          </w:p>
        </w:tc>
      </w:tr>
      <w:tr w:rsidR="00AE3F19" w:rsidRPr="00AE3F19">
        <w:tblPrEx>
          <w:tblCellMar>
            <w:top w:w="0" w:type="dxa"/>
            <w:bottom w:w="0" w:type="dxa"/>
          </w:tblCellMar>
        </w:tblPrEx>
        <w:trPr>
          <w:cantSplit/>
          <w:tblHeader/>
        </w:trPr>
        <w:tc>
          <w:tcPr>
            <w:tcW w:w="2453" w:type="dxa"/>
            <w:tcBorders>
              <w:top w:val="nil"/>
              <w:left w:val="single" w:sz="16" w:space="0" w:color="000000"/>
              <w:bottom w:val="nil"/>
              <w:right w:val="single" w:sz="16" w:space="0" w:color="000000"/>
            </w:tcBorders>
            <w:shd w:val="clear" w:color="auto" w:fill="FFFFFF"/>
          </w:tcPr>
          <w:p w:rsidR="00AE3F19" w:rsidRPr="00AE3F19" w:rsidRDefault="00AE3F19" w:rsidP="00AE3F19">
            <w:pPr>
              <w:autoSpaceDE w:val="0"/>
              <w:autoSpaceDN w:val="0"/>
              <w:adjustRightInd w:val="0"/>
              <w:spacing w:after="0" w:line="320" w:lineRule="atLeast"/>
              <w:ind w:left="60" w:right="60"/>
              <w:rPr>
                <w:rFonts w:ascii="Arial" w:hAnsi="Arial" w:cs="Arial"/>
                <w:color w:val="000000"/>
                <w:sz w:val="18"/>
                <w:szCs w:val="18"/>
              </w:rPr>
            </w:pPr>
            <w:r w:rsidRPr="00AE3F19">
              <w:rPr>
                <w:rFonts w:ascii="Arial" w:hAnsi="Arial" w:cs="Arial"/>
                <w:color w:val="000000"/>
                <w:sz w:val="18"/>
                <w:szCs w:val="18"/>
              </w:rPr>
              <w:t>Linear-by-Linear Association</w:t>
            </w:r>
          </w:p>
        </w:tc>
        <w:tc>
          <w:tcPr>
            <w:tcW w:w="1022" w:type="dxa"/>
            <w:tcBorders>
              <w:top w:val="nil"/>
              <w:left w:val="single" w:sz="16" w:space="0" w:color="000000"/>
              <w:bottom w:val="nil"/>
            </w:tcBorders>
            <w:shd w:val="clear" w:color="auto" w:fill="FFFFFF"/>
          </w:tcPr>
          <w:p w:rsidR="00AE3F19" w:rsidRPr="00AE3F19" w:rsidRDefault="00AE3F19" w:rsidP="00AE3F19">
            <w:pPr>
              <w:autoSpaceDE w:val="0"/>
              <w:autoSpaceDN w:val="0"/>
              <w:adjustRightInd w:val="0"/>
              <w:spacing w:after="0" w:line="320" w:lineRule="atLeast"/>
              <w:ind w:left="60" w:right="60"/>
              <w:jc w:val="right"/>
              <w:rPr>
                <w:rFonts w:ascii="Arial" w:hAnsi="Arial" w:cs="Arial"/>
                <w:color w:val="000000"/>
                <w:sz w:val="18"/>
                <w:szCs w:val="18"/>
              </w:rPr>
            </w:pPr>
            <w:r w:rsidRPr="00AE3F19">
              <w:rPr>
                <w:rFonts w:ascii="Arial" w:hAnsi="Arial" w:cs="Arial"/>
                <w:color w:val="000000"/>
                <w:sz w:val="18"/>
                <w:szCs w:val="18"/>
              </w:rPr>
              <w:t>.089</w:t>
            </w:r>
          </w:p>
        </w:tc>
        <w:tc>
          <w:tcPr>
            <w:tcW w:w="1020" w:type="dxa"/>
            <w:tcBorders>
              <w:top w:val="nil"/>
              <w:bottom w:val="nil"/>
            </w:tcBorders>
            <w:shd w:val="clear" w:color="auto" w:fill="FFFFFF"/>
          </w:tcPr>
          <w:p w:rsidR="00AE3F19" w:rsidRPr="00AE3F19" w:rsidRDefault="00AE3F19" w:rsidP="00AE3F19">
            <w:pPr>
              <w:autoSpaceDE w:val="0"/>
              <w:autoSpaceDN w:val="0"/>
              <w:adjustRightInd w:val="0"/>
              <w:spacing w:after="0" w:line="320" w:lineRule="atLeast"/>
              <w:ind w:left="60" w:right="60"/>
              <w:jc w:val="right"/>
              <w:rPr>
                <w:rFonts w:ascii="Arial" w:hAnsi="Arial" w:cs="Arial"/>
                <w:color w:val="000000"/>
                <w:sz w:val="18"/>
                <w:szCs w:val="18"/>
              </w:rPr>
            </w:pPr>
            <w:r w:rsidRPr="00AE3F19">
              <w:rPr>
                <w:rFonts w:ascii="Arial" w:hAnsi="Arial" w:cs="Arial"/>
                <w:color w:val="000000"/>
                <w:sz w:val="18"/>
                <w:szCs w:val="18"/>
              </w:rPr>
              <w:t>1</w:t>
            </w:r>
          </w:p>
        </w:tc>
        <w:tc>
          <w:tcPr>
            <w:tcW w:w="1471" w:type="dxa"/>
            <w:tcBorders>
              <w:top w:val="nil"/>
              <w:bottom w:val="nil"/>
              <w:right w:val="single" w:sz="16" w:space="0" w:color="000000"/>
            </w:tcBorders>
            <w:shd w:val="clear" w:color="auto" w:fill="FFFFFF"/>
          </w:tcPr>
          <w:p w:rsidR="00AE3F19" w:rsidRPr="00AE3F19" w:rsidRDefault="00AE3F19" w:rsidP="00AE3F19">
            <w:pPr>
              <w:autoSpaceDE w:val="0"/>
              <w:autoSpaceDN w:val="0"/>
              <w:adjustRightInd w:val="0"/>
              <w:spacing w:after="0" w:line="320" w:lineRule="atLeast"/>
              <w:ind w:left="60" w:right="60"/>
              <w:jc w:val="right"/>
              <w:rPr>
                <w:rFonts w:ascii="Arial" w:hAnsi="Arial" w:cs="Arial"/>
                <w:color w:val="000000"/>
                <w:sz w:val="18"/>
                <w:szCs w:val="18"/>
              </w:rPr>
            </w:pPr>
            <w:r w:rsidRPr="00AE3F19">
              <w:rPr>
                <w:rFonts w:ascii="Arial" w:hAnsi="Arial" w:cs="Arial"/>
                <w:color w:val="000000"/>
                <w:sz w:val="18"/>
                <w:szCs w:val="18"/>
              </w:rPr>
              <w:t>.766</w:t>
            </w:r>
          </w:p>
        </w:tc>
      </w:tr>
      <w:tr w:rsidR="00AE3F19" w:rsidRPr="00AE3F19">
        <w:tblPrEx>
          <w:tblCellMar>
            <w:top w:w="0" w:type="dxa"/>
            <w:bottom w:w="0" w:type="dxa"/>
          </w:tblCellMar>
        </w:tblPrEx>
        <w:trPr>
          <w:cantSplit/>
          <w:tblHeader/>
        </w:trPr>
        <w:tc>
          <w:tcPr>
            <w:tcW w:w="2453" w:type="dxa"/>
            <w:tcBorders>
              <w:top w:val="nil"/>
              <w:left w:val="single" w:sz="16" w:space="0" w:color="000000"/>
              <w:bottom w:val="single" w:sz="16" w:space="0" w:color="000000"/>
              <w:right w:val="single" w:sz="16" w:space="0" w:color="000000"/>
            </w:tcBorders>
            <w:shd w:val="clear" w:color="auto" w:fill="FFFFFF"/>
          </w:tcPr>
          <w:p w:rsidR="00AE3F19" w:rsidRPr="00AE3F19" w:rsidRDefault="00AE3F19" w:rsidP="00AE3F19">
            <w:pPr>
              <w:autoSpaceDE w:val="0"/>
              <w:autoSpaceDN w:val="0"/>
              <w:adjustRightInd w:val="0"/>
              <w:spacing w:after="0" w:line="320" w:lineRule="atLeast"/>
              <w:ind w:left="60" w:right="60"/>
              <w:rPr>
                <w:rFonts w:ascii="Arial" w:hAnsi="Arial" w:cs="Arial"/>
                <w:color w:val="000000"/>
                <w:sz w:val="18"/>
                <w:szCs w:val="18"/>
              </w:rPr>
            </w:pPr>
            <w:r w:rsidRPr="00AE3F19">
              <w:rPr>
                <w:rFonts w:ascii="Arial" w:hAnsi="Arial" w:cs="Arial"/>
                <w:color w:val="000000"/>
                <w:sz w:val="18"/>
                <w:szCs w:val="18"/>
              </w:rPr>
              <w:t>N of Valid Cases</w:t>
            </w:r>
          </w:p>
        </w:tc>
        <w:tc>
          <w:tcPr>
            <w:tcW w:w="1022" w:type="dxa"/>
            <w:tcBorders>
              <w:top w:val="nil"/>
              <w:left w:val="single" w:sz="16" w:space="0" w:color="000000"/>
              <w:bottom w:val="single" w:sz="16" w:space="0" w:color="000000"/>
            </w:tcBorders>
            <w:shd w:val="clear" w:color="auto" w:fill="FFFFFF"/>
          </w:tcPr>
          <w:p w:rsidR="00AE3F19" w:rsidRPr="00AE3F19" w:rsidRDefault="00AE3F19" w:rsidP="00AE3F19">
            <w:pPr>
              <w:autoSpaceDE w:val="0"/>
              <w:autoSpaceDN w:val="0"/>
              <w:adjustRightInd w:val="0"/>
              <w:spacing w:after="0" w:line="320" w:lineRule="atLeast"/>
              <w:ind w:left="60" w:right="60"/>
              <w:jc w:val="right"/>
              <w:rPr>
                <w:rFonts w:ascii="Arial" w:hAnsi="Arial" w:cs="Arial"/>
                <w:color w:val="000000"/>
                <w:sz w:val="18"/>
                <w:szCs w:val="18"/>
              </w:rPr>
            </w:pPr>
            <w:r w:rsidRPr="00AE3F19">
              <w:rPr>
                <w:rFonts w:ascii="Arial" w:hAnsi="Arial" w:cs="Arial"/>
                <w:color w:val="000000"/>
                <w:sz w:val="18"/>
                <w:szCs w:val="18"/>
              </w:rPr>
              <w:t>100</w:t>
            </w:r>
          </w:p>
        </w:tc>
        <w:tc>
          <w:tcPr>
            <w:tcW w:w="1020" w:type="dxa"/>
            <w:tcBorders>
              <w:top w:val="nil"/>
              <w:bottom w:val="single" w:sz="16" w:space="0" w:color="000000"/>
            </w:tcBorders>
            <w:shd w:val="clear" w:color="auto" w:fill="FFFFFF"/>
            <w:vAlign w:val="center"/>
          </w:tcPr>
          <w:p w:rsidR="00AE3F19" w:rsidRPr="00AE3F19" w:rsidRDefault="00AE3F19" w:rsidP="00AE3F19">
            <w:pPr>
              <w:autoSpaceDE w:val="0"/>
              <w:autoSpaceDN w:val="0"/>
              <w:adjustRightInd w:val="0"/>
              <w:spacing w:after="0" w:line="240" w:lineRule="auto"/>
              <w:jc w:val="center"/>
              <w:rPr>
                <w:rFonts w:ascii="Times New Roman" w:hAnsi="Times New Roman" w:cs="Times New Roman"/>
                <w:sz w:val="24"/>
                <w:szCs w:val="24"/>
              </w:rPr>
            </w:pPr>
          </w:p>
        </w:tc>
        <w:tc>
          <w:tcPr>
            <w:tcW w:w="1471" w:type="dxa"/>
            <w:tcBorders>
              <w:top w:val="nil"/>
              <w:bottom w:val="single" w:sz="16" w:space="0" w:color="000000"/>
              <w:right w:val="single" w:sz="16" w:space="0" w:color="000000"/>
            </w:tcBorders>
            <w:shd w:val="clear" w:color="auto" w:fill="FFFFFF"/>
            <w:vAlign w:val="center"/>
          </w:tcPr>
          <w:p w:rsidR="00AE3F19" w:rsidRPr="00AE3F19" w:rsidRDefault="00AE3F19" w:rsidP="00AE3F19">
            <w:pPr>
              <w:autoSpaceDE w:val="0"/>
              <w:autoSpaceDN w:val="0"/>
              <w:adjustRightInd w:val="0"/>
              <w:spacing w:after="0" w:line="240" w:lineRule="auto"/>
              <w:jc w:val="center"/>
              <w:rPr>
                <w:rFonts w:ascii="Times New Roman" w:hAnsi="Times New Roman" w:cs="Times New Roman"/>
                <w:sz w:val="24"/>
                <w:szCs w:val="24"/>
              </w:rPr>
            </w:pPr>
          </w:p>
        </w:tc>
      </w:tr>
      <w:tr w:rsidR="00AE3F19" w:rsidRPr="00AE3F19">
        <w:tblPrEx>
          <w:tblCellMar>
            <w:top w:w="0" w:type="dxa"/>
            <w:bottom w:w="0" w:type="dxa"/>
          </w:tblCellMar>
        </w:tblPrEx>
        <w:trPr>
          <w:cantSplit/>
        </w:trPr>
        <w:tc>
          <w:tcPr>
            <w:tcW w:w="5966" w:type="dxa"/>
            <w:gridSpan w:val="4"/>
            <w:tcBorders>
              <w:top w:val="nil"/>
              <w:left w:val="nil"/>
              <w:bottom w:val="nil"/>
              <w:right w:val="nil"/>
            </w:tcBorders>
            <w:shd w:val="clear" w:color="auto" w:fill="FFFFFF"/>
          </w:tcPr>
          <w:p w:rsidR="00AE3F19" w:rsidRPr="00AE3F19" w:rsidRDefault="00AE3F19" w:rsidP="00AE3F19">
            <w:pPr>
              <w:autoSpaceDE w:val="0"/>
              <w:autoSpaceDN w:val="0"/>
              <w:adjustRightInd w:val="0"/>
              <w:spacing w:after="0" w:line="320" w:lineRule="atLeast"/>
              <w:ind w:left="60" w:right="60"/>
              <w:rPr>
                <w:rFonts w:ascii="Arial" w:hAnsi="Arial" w:cs="Arial"/>
                <w:color w:val="000000"/>
                <w:sz w:val="18"/>
                <w:szCs w:val="18"/>
              </w:rPr>
            </w:pPr>
            <w:r w:rsidRPr="00AE3F19">
              <w:rPr>
                <w:rFonts w:ascii="Arial" w:hAnsi="Arial" w:cs="Arial"/>
                <w:color w:val="000000"/>
                <w:sz w:val="18"/>
                <w:szCs w:val="18"/>
              </w:rPr>
              <w:t>a. 0 cells (.0%) have expected count less than 5. The minimum expected count is 5.00.</w:t>
            </w:r>
          </w:p>
        </w:tc>
      </w:tr>
    </w:tbl>
    <w:p w:rsidR="00AE3F19" w:rsidRPr="00AE3F19" w:rsidRDefault="00AE3F19" w:rsidP="00AE3F19">
      <w:pPr>
        <w:autoSpaceDE w:val="0"/>
        <w:autoSpaceDN w:val="0"/>
        <w:adjustRightInd w:val="0"/>
        <w:spacing w:after="0" w:line="400" w:lineRule="atLeast"/>
        <w:rPr>
          <w:rFonts w:ascii="Times New Roman" w:hAnsi="Times New Roman" w:cs="Times New Roman"/>
          <w:sz w:val="24"/>
          <w:szCs w:val="24"/>
        </w:rPr>
      </w:pPr>
    </w:p>
    <w:p w:rsidR="00AC7597" w:rsidRPr="00AC7597" w:rsidRDefault="00AC7597" w:rsidP="00AC7597">
      <w:pPr>
        <w:autoSpaceDE w:val="0"/>
        <w:autoSpaceDN w:val="0"/>
        <w:adjustRightInd w:val="0"/>
        <w:spacing w:after="0" w:line="240" w:lineRule="auto"/>
        <w:rPr>
          <w:rFonts w:ascii="Times New Roman" w:hAnsi="Times New Roman" w:cs="Times New Roman"/>
          <w:sz w:val="24"/>
          <w:szCs w:val="24"/>
        </w:rPr>
      </w:pPr>
    </w:p>
    <w:p w:rsidR="006D36AB" w:rsidRPr="006D36AB" w:rsidRDefault="006D36AB" w:rsidP="006D36AB">
      <w:pPr>
        <w:autoSpaceDE w:val="0"/>
        <w:autoSpaceDN w:val="0"/>
        <w:adjustRightInd w:val="0"/>
        <w:spacing w:after="0" w:line="240" w:lineRule="auto"/>
        <w:rPr>
          <w:rFonts w:ascii="Times New Roman" w:hAnsi="Times New Roman" w:cs="Times New Roman"/>
          <w:sz w:val="24"/>
          <w:szCs w:val="24"/>
        </w:rPr>
      </w:pPr>
    </w:p>
    <w:p w:rsidR="00512CD4" w:rsidRDefault="00512CD4" w:rsidP="00621F9C">
      <w:pPr>
        <w:spacing w:line="480" w:lineRule="auto"/>
        <w:rPr>
          <w:rFonts w:asciiTheme="majorBidi" w:hAnsiTheme="majorBidi" w:cstheme="majorBidi"/>
          <w:sz w:val="24"/>
          <w:szCs w:val="24"/>
        </w:rPr>
      </w:pPr>
    </w:p>
    <w:p w:rsidR="00512CD4" w:rsidRDefault="00512CD4" w:rsidP="00621F9C">
      <w:pPr>
        <w:spacing w:line="480" w:lineRule="auto"/>
        <w:rPr>
          <w:rFonts w:asciiTheme="majorBidi" w:hAnsiTheme="majorBidi" w:cstheme="majorBidi"/>
          <w:sz w:val="24"/>
          <w:szCs w:val="24"/>
        </w:rPr>
      </w:pPr>
    </w:p>
    <w:p w:rsidR="00512CD4" w:rsidRDefault="00512CD4" w:rsidP="00621F9C">
      <w:pPr>
        <w:spacing w:line="480" w:lineRule="auto"/>
        <w:rPr>
          <w:rFonts w:asciiTheme="majorBidi" w:hAnsiTheme="majorBidi" w:cstheme="majorBidi"/>
          <w:sz w:val="24"/>
          <w:szCs w:val="24"/>
        </w:rPr>
      </w:pPr>
    </w:p>
    <w:p w:rsidR="00512CD4" w:rsidRDefault="00512CD4" w:rsidP="00621F9C">
      <w:pPr>
        <w:spacing w:line="480" w:lineRule="auto"/>
        <w:rPr>
          <w:rFonts w:asciiTheme="majorBidi" w:hAnsiTheme="majorBidi" w:cstheme="majorBidi"/>
          <w:sz w:val="24"/>
          <w:szCs w:val="24"/>
        </w:rPr>
      </w:pPr>
    </w:p>
    <w:p w:rsidR="00621F9C" w:rsidRPr="00621F9C" w:rsidRDefault="009F6295" w:rsidP="00621F9C">
      <w:pPr>
        <w:spacing w:line="480" w:lineRule="auto"/>
        <w:rPr>
          <w:rFonts w:asciiTheme="majorBidi" w:hAnsiTheme="majorBidi" w:cstheme="majorBidi"/>
          <w:sz w:val="24"/>
          <w:szCs w:val="24"/>
        </w:rPr>
      </w:pPr>
      <w:r>
        <w:rPr>
          <w:rFonts w:asciiTheme="majorBidi" w:hAnsiTheme="majorBidi" w:cstheme="majorBidi"/>
          <w:sz w:val="24"/>
          <w:szCs w:val="24"/>
        </w:rPr>
        <w:t>Question 3:</w:t>
      </w:r>
    </w:p>
    <w:tbl>
      <w:tblPr>
        <w:tblW w:w="47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3"/>
        <w:gridCol w:w="734"/>
        <w:gridCol w:w="1469"/>
        <w:gridCol w:w="1467"/>
        <w:gridCol w:w="1020"/>
      </w:tblGrid>
      <w:tr w:rsidR="00621F9C" w:rsidRPr="00621F9C">
        <w:tblPrEx>
          <w:tblCellMar>
            <w:top w:w="0" w:type="dxa"/>
            <w:bottom w:w="0" w:type="dxa"/>
          </w:tblCellMar>
        </w:tblPrEx>
        <w:trPr>
          <w:cantSplit/>
          <w:tblHeader/>
        </w:trPr>
        <w:tc>
          <w:tcPr>
            <w:tcW w:w="4750" w:type="dxa"/>
            <w:gridSpan w:val="5"/>
            <w:tcBorders>
              <w:top w:val="nil"/>
              <w:left w:val="nil"/>
              <w:bottom w:val="nil"/>
              <w:right w:val="nil"/>
            </w:tcBorders>
            <w:shd w:val="clear" w:color="auto" w:fill="FFFFFF"/>
            <w:vAlign w:val="center"/>
          </w:tcPr>
          <w:p w:rsidR="00621F9C" w:rsidRPr="00621F9C" w:rsidRDefault="00621F9C" w:rsidP="00621F9C">
            <w:pPr>
              <w:autoSpaceDE w:val="0"/>
              <w:autoSpaceDN w:val="0"/>
              <w:adjustRightInd w:val="0"/>
              <w:spacing w:after="0" w:line="320" w:lineRule="atLeast"/>
              <w:ind w:left="60" w:right="60"/>
              <w:jc w:val="center"/>
              <w:rPr>
                <w:rFonts w:ascii="Arial" w:hAnsi="Arial" w:cs="Arial"/>
                <w:color w:val="000000"/>
                <w:sz w:val="18"/>
                <w:szCs w:val="18"/>
              </w:rPr>
            </w:pPr>
            <w:r w:rsidRPr="00621F9C">
              <w:rPr>
                <w:rFonts w:ascii="Arial" w:hAnsi="Arial" w:cs="Arial"/>
                <w:b/>
                <w:bCs/>
                <w:color w:val="000000"/>
                <w:sz w:val="18"/>
                <w:szCs w:val="18"/>
              </w:rPr>
              <w:t>Variables Entered/Removed</w:t>
            </w:r>
            <w:r w:rsidRPr="00621F9C">
              <w:rPr>
                <w:rFonts w:ascii="Arial" w:hAnsi="Arial" w:cs="Arial"/>
                <w:b/>
                <w:bCs/>
                <w:color w:val="000000"/>
                <w:sz w:val="18"/>
                <w:szCs w:val="18"/>
                <w:vertAlign w:val="superscript"/>
              </w:rPr>
              <w:t>b</w:t>
            </w:r>
          </w:p>
        </w:tc>
      </w:tr>
      <w:tr w:rsidR="00621F9C" w:rsidRPr="00621F9C">
        <w:tblPrEx>
          <w:tblCellMar>
            <w:top w:w="0" w:type="dxa"/>
            <w:bottom w:w="0" w:type="dxa"/>
          </w:tblCellMar>
        </w:tblPrEx>
        <w:trPr>
          <w:cantSplit/>
          <w:tblHeader/>
        </w:trPr>
        <w:tc>
          <w:tcPr>
            <w:tcW w:w="797" w:type="dxa"/>
            <w:gridSpan w:val="2"/>
            <w:tcBorders>
              <w:top w:val="single" w:sz="16" w:space="0" w:color="000000"/>
              <w:left w:val="single" w:sz="16" w:space="0" w:color="000000"/>
              <w:bottom w:val="single" w:sz="16" w:space="0" w:color="000000"/>
              <w:right w:val="single" w:sz="16" w:space="0" w:color="000000"/>
            </w:tcBorders>
            <w:shd w:val="clear" w:color="auto" w:fill="FFFFFF"/>
          </w:tcPr>
          <w:p w:rsidR="00621F9C" w:rsidRPr="00621F9C" w:rsidRDefault="00621F9C" w:rsidP="00621F9C">
            <w:pPr>
              <w:autoSpaceDE w:val="0"/>
              <w:autoSpaceDN w:val="0"/>
              <w:adjustRightInd w:val="0"/>
              <w:spacing w:after="0" w:line="320" w:lineRule="atLeast"/>
              <w:ind w:left="60" w:right="60"/>
              <w:rPr>
                <w:rFonts w:ascii="Arial" w:hAnsi="Arial" w:cs="Arial"/>
                <w:color w:val="000000"/>
                <w:sz w:val="18"/>
                <w:szCs w:val="18"/>
              </w:rPr>
            </w:pPr>
            <w:r w:rsidRPr="00621F9C">
              <w:rPr>
                <w:rFonts w:ascii="Arial" w:hAnsi="Arial" w:cs="Arial"/>
                <w:color w:val="000000"/>
                <w:sz w:val="18"/>
                <w:szCs w:val="18"/>
              </w:rPr>
              <w:t>Model</w:t>
            </w:r>
          </w:p>
        </w:tc>
        <w:tc>
          <w:tcPr>
            <w:tcW w:w="1468" w:type="dxa"/>
            <w:tcBorders>
              <w:top w:val="single" w:sz="16" w:space="0" w:color="000000"/>
              <w:left w:val="single" w:sz="16" w:space="0" w:color="000000"/>
              <w:bottom w:val="single" w:sz="16" w:space="0" w:color="000000"/>
            </w:tcBorders>
            <w:shd w:val="clear" w:color="auto" w:fill="FFFFFF"/>
            <w:vAlign w:val="bottom"/>
          </w:tcPr>
          <w:p w:rsidR="00621F9C" w:rsidRPr="00621F9C" w:rsidRDefault="00621F9C" w:rsidP="00621F9C">
            <w:pPr>
              <w:autoSpaceDE w:val="0"/>
              <w:autoSpaceDN w:val="0"/>
              <w:adjustRightInd w:val="0"/>
              <w:spacing w:after="0" w:line="320" w:lineRule="atLeast"/>
              <w:ind w:left="60" w:right="60"/>
              <w:jc w:val="center"/>
              <w:rPr>
                <w:rFonts w:ascii="Arial" w:hAnsi="Arial" w:cs="Arial"/>
                <w:color w:val="000000"/>
                <w:sz w:val="18"/>
                <w:szCs w:val="18"/>
              </w:rPr>
            </w:pPr>
            <w:r w:rsidRPr="00621F9C">
              <w:rPr>
                <w:rFonts w:ascii="Arial" w:hAnsi="Arial" w:cs="Arial"/>
                <w:color w:val="000000"/>
                <w:sz w:val="18"/>
                <w:szCs w:val="18"/>
              </w:rPr>
              <w:t>Variables Entered</w:t>
            </w:r>
          </w:p>
        </w:tc>
        <w:tc>
          <w:tcPr>
            <w:tcW w:w="1466" w:type="dxa"/>
            <w:tcBorders>
              <w:top w:val="single" w:sz="16" w:space="0" w:color="000000"/>
              <w:bottom w:val="single" w:sz="16" w:space="0" w:color="000000"/>
            </w:tcBorders>
            <w:shd w:val="clear" w:color="auto" w:fill="FFFFFF"/>
            <w:vAlign w:val="bottom"/>
          </w:tcPr>
          <w:p w:rsidR="00621F9C" w:rsidRPr="00621F9C" w:rsidRDefault="00621F9C" w:rsidP="00621F9C">
            <w:pPr>
              <w:autoSpaceDE w:val="0"/>
              <w:autoSpaceDN w:val="0"/>
              <w:adjustRightInd w:val="0"/>
              <w:spacing w:after="0" w:line="320" w:lineRule="atLeast"/>
              <w:ind w:left="60" w:right="60"/>
              <w:jc w:val="center"/>
              <w:rPr>
                <w:rFonts w:ascii="Arial" w:hAnsi="Arial" w:cs="Arial"/>
                <w:color w:val="000000"/>
                <w:sz w:val="18"/>
                <w:szCs w:val="18"/>
              </w:rPr>
            </w:pPr>
            <w:r w:rsidRPr="00621F9C">
              <w:rPr>
                <w:rFonts w:ascii="Arial" w:hAnsi="Arial" w:cs="Arial"/>
                <w:color w:val="000000"/>
                <w:sz w:val="18"/>
                <w:szCs w:val="18"/>
              </w:rPr>
              <w:t>Variables Removed</w:t>
            </w:r>
          </w:p>
        </w:tc>
        <w:tc>
          <w:tcPr>
            <w:tcW w:w="1019" w:type="dxa"/>
            <w:tcBorders>
              <w:top w:val="single" w:sz="16" w:space="0" w:color="000000"/>
              <w:bottom w:val="single" w:sz="16" w:space="0" w:color="000000"/>
              <w:right w:val="single" w:sz="16" w:space="0" w:color="000000"/>
            </w:tcBorders>
            <w:shd w:val="clear" w:color="auto" w:fill="FFFFFF"/>
            <w:vAlign w:val="bottom"/>
          </w:tcPr>
          <w:p w:rsidR="00621F9C" w:rsidRPr="00621F9C" w:rsidRDefault="00621F9C" w:rsidP="00621F9C">
            <w:pPr>
              <w:autoSpaceDE w:val="0"/>
              <w:autoSpaceDN w:val="0"/>
              <w:adjustRightInd w:val="0"/>
              <w:spacing w:after="0" w:line="320" w:lineRule="atLeast"/>
              <w:ind w:left="60" w:right="60"/>
              <w:jc w:val="center"/>
              <w:rPr>
                <w:rFonts w:ascii="Arial" w:hAnsi="Arial" w:cs="Arial"/>
                <w:color w:val="000000"/>
                <w:sz w:val="18"/>
                <w:szCs w:val="18"/>
              </w:rPr>
            </w:pPr>
            <w:r w:rsidRPr="00621F9C">
              <w:rPr>
                <w:rFonts w:ascii="Arial" w:hAnsi="Arial" w:cs="Arial"/>
                <w:color w:val="000000"/>
                <w:sz w:val="18"/>
                <w:szCs w:val="18"/>
              </w:rPr>
              <w:t>Method</w:t>
            </w:r>
          </w:p>
        </w:tc>
      </w:tr>
      <w:tr w:rsidR="00621F9C" w:rsidRPr="00621F9C">
        <w:tblPrEx>
          <w:tblCellMar>
            <w:top w:w="0" w:type="dxa"/>
            <w:bottom w:w="0" w:type="dxa"/>
          </w:tblCellMar>
        </w:tblPrEx>
        <w:trPr>
          <w:cantSplit/>
          <w:tblHeader/>
        </w:trPr>
        <w:tc>
          <w:tcPr>
            <w:tcW w:w="63" w:type="dxa"/>
            <w:tcBorders>
              <w:top w:val="single" w:sz="16" w:space="0" w:color="000000"/>
              <w:left w:val="single" w:sz="16" w:space="0" w:color="000000"/>
              <w:bottom w:val="single" w:sz="16" w:space="0" w:color="000000"/>
              <w:right w:val="nil"/>
            </w:tcBorders>
            <w:shd w:val="clear" w:color="auto" w:fill="FFFFFF"/>
            <w:vAlign w:val="center"/>
          </w:tcPr>
          <w:p w:rsidR="00621F9C" w:rsidRPr="00621F9C" w:rsidRDefault="00621F9C" w:rsidP="00621F9C">
            <w:pPr>
              <w:autoSpaceDE w:val="0"/>
              <w:autoSpaceDN w:val="0"/>
              <w:adjustRightInd w:val="0"/>
              <w:spacing w:after="0" w:line="320" w:lineRule="atLeast"/>
              <w:ind w:left="60" w:right="60"/>
              <w:jc w:val="right"/>
              <w:rPr>
                <w:rFonts w:ascii="Arial" w:hAnsi="Arial" w:cs="Arial"/>
                <w:color w:val="000000"/>
                <w:sz w:val="2"/>
                <w:szCs w:val="2"/>
              </w:rPr>
            </w:pPr>
            <w:r w:rsidRPr="00621F9C">
              <w:rPr>
                <w:rFonts w:ascii="Arial" w:hAnsi="Arial" w:cs="Arial"/>
                <w:color w:val="000000"/>
                <w:sz w:val="2"/>
                <w:szCs w:val="2"/>
              </w:rPr>
              <w:t>dimension0</w:t>
            </w:r>
          </w:p>
        </w:tc>
        <w:tc>
          <w:tcPr>
            <w:tcW w:w="734" w:type="dxa"/>
            <w:tcBorders>
              <w:top w:val="single" w:sz="16" w:space="0" w:color="000000"/>
              <w:left w:val="nil"/>
              <w:bottom w:val="single" w:sz="16" w:space="0" w:color="000000"/>
              <w:right w:val="single" w:sz="16" w:space="0" w:color="000000"/>
            </w:tcBorders>
            <w:shd w:val="clear" w:color="auto" w:fill="FFFFFF"/>
          </w:tcPr>
          <w:p w:rsidR="00621F9C" w:rsidRPr="00621F9C" w:rsidRDefault="00621F9C" w:rsidP="00621F9C">
            <w:pPr>
              <w:autoSpaceDE w:val="0"/>
              <w:autoSpaceDN w:val="0"/>
              <w:adjustRightInd w:val="0"/>
              <w:spacing w:after="0" w:line="320" w:lineRule="atLeast"/>
              <w:ind w:left="60" w:right="60"/>
              <w:rPr>
                <w:rFonts w:ascii="Arial" w:hAnsi="Arial" w:cs="Arial"/>
                <w:color w:val="000000"/>
                <w:sz w:val="18"/>
                <w:szCs w:val="18"/>
              </w:rPr>
            </w:pPr>
            <w:r w:rsidRPr="00621F9C">
              <w:rPr>
                <w:rFonts w:ascii="Arial" w:hAnsi="Arial" w:cs="Arial"/>
                <w:color w:val="000000"/>
                <w:sz w:val="18"/>
                <w:szCs w:val="18"/>
              </w:rPr>
              <w:t>1</w:t>
            </w:r>
          </w:p>
        </w:tc>
        <w:tc>
          <w:tcPr>
            <w:tcW w:w="1468" w:type="dxa"/>
            <w:tcBorders>
              <w:top w:val="single" w:sz="16" w:space="0" w:color="000000"/>
              <w:left w:val="single" w:sz="16" w:space="0" w:color="000000"/>
              <w:bottom w:val="single" w:sz="16" w:space="0" w:color="000000"/>
            </w:tcBorders>
            <w:shd w:val="clear" w:color="auto" w:fill="FFFFFF"/>
          </w:tcPr>
          <w:p w:rsidR="00621F9C" w:rsidRPr="00621F9C" w:rsidRDefault="00621F9C" w:rsidP="00621F9C">
            <w:pPr>
              <w:autoSpaceDE w:val="0"/>
              <w:autoSpaceDN w:val="0"/>
              <w:adjustRightInd w:val="0"/>
              <w:spacing w:after="0" w:line="320" w:lineRule="atLeast"/>
              <w:ind w:left="60" w:right="60"/>
              <w:rPr>
                <w:rFonts w:ascii="Arial" w:hAnsi="Arial" w:cs="Arial"/>
                <w:color w:val="000000"/>
                <w:sz w:val="18"/>
                <w:szCs w:val="18"/>
              </w:rPr>
            </w:pPr>
            <w:r w:rsidRPr="00621F9C">
              <w:rPr>
                <w:rFonts w:ascii="Arial" w:hAnsi="Arial" w:cs="Arial"/>
                <w:color w:val="000000"/>
                <w:sz w:val="18"/>
                <w:szCs w:val="18"/>
              </w:rPr>
              <w:t>Levelof depression</w:t>
            </w:r>
            <w:r w:rsidRPr="00621F9C">
              <w:rPr>
                <w:rFonts w:ascii="Arial" w:hAnsi="Arial" w:cs="Arial"/>
                <w:color w:val="000000"/>
                <w:sz w:val="18"/>
                <w:szCs w:val="18"/>
                <w:vertAlign w:val="superscript"/>
              </w:rPr>
              <w:t>a</w:t>
            </w:r>
          </w:p>
        </w:tc>
        <w:tc>
          <w:tcPr>
            <w:tcW w:w="1466" w:type="dxa"/>
            <w:tcBorders>
              <w:top w:val="single" w:sz="16" w:space="0" w:color="000000"/>
              <w:bottom w:val="single" w:sz="16" w:space="0" w:color="000000"/>
            </w:tcBorders>
            <w:shd w:val="clear" w:color="auto" w:fill="FFFFFF"/>
          </w:tcPr>
          <w:p w:rsidR="00621F9C" w:rsidRPr="00621F9C" w:rsidRDefault="00621F9C" w:rsidP="00621F9C">
            <w:pPr>
              <w:autoSpaceDE w:val="0"/>
              <w:autoSpaceDN w:val="0"/>
              <w:adjustRightInd w:val="0"/>
              <w:spacing w:after="0" w:line="320" w:lineRule="atLeast"/>
              <w:ind w:left="60" w:right="60"/>
              <w:jc w:val="right"/>
              <w:rPr>
                <w:rFonts w:ascii="Arial" w:hAnsi="Arial" w:cs="Arial"/>
                <w:color w:val="000000"/>
                <w:sz w:val="18"/>
                <w:szCs w:val="18"/>
              </w:rPr>
            </w:pPr>
            <w:r w:rsidRPr="00621F9C">
              <w:rPr>
                <w:rFonts w:ascii="Arial" w:hAnsi="Arial" w:cs="Arial"/>
                <w:color w:val="000000"/>
                <w:sz w:val="18"/>
                <w:szCs w:val="18"/>
              </w:rPr>
              <w:t>.</w:t>
            </w:r>
          </w:p>
        </w:tc>
        <w:tc>
          <w:tcPr>
            <w:tcW w:w="1019" w:type="dxa"/>
            <w:tcBorders>
              <w:top w:val="single" w:sz="16" w:space="0" w:color="000000"/>
              <w:bottom w:val="single" w:sz="16" w:space="0" w:color="000000"/>
              <w:right w:val="single" w:sz="16" w:space="0" w:color="000000"/>
            </w:tcBorders>
            <w:shd w:val="clear" w:color="auto" w:fill="FFFFFF"/>
          </w:tcPr>
          <w:p w:rsidR="00621F9C" w:rsidRPr="00621F9C" w:rsidRDefault="00621F9C" w:rsidP="00621F9C">
            <w:pPr>
              <w:autoSpaceDE w:val="0"/>
              <w:autoSpaceDN w:val="0"/>
              <w:adjustRightInd w:val="0"/>
              <w:spacing w:after="0" w:line="320" w:lineRule="atLeast"/>
              <w:ind w:left="60" w:right="60"/>
              <w:rPr>
                <w:rFonts w:ascii="Arial" w:hAnsi="Arial" w:cs="Arial"/>
                <w:color w:val="000000"/>
                <w:sz w:val="18"/>
                <w:szCs w:val="18"/>
              </w:rPr>
            </w:pPr>
            <w:r w:rsidRPr="00621F9C">
              <w:rPr>
                <w:rFonts w:ascii="Arial" w:hAnsi="Arial" w:cs="Arial"/>
                <w:color w:val="000000"/>
                <w:sz w:val="18"/>
                <w:szCs w:val="18"/>
              </w:rPr>
              <w:t>Enter</w:t>
            </w:r>
          </w:p>
        </w:tc>
      </w:tr>
      <w:tr w:rsidR="00621F9C" w:rsidRPr="00621F9C">
        <w:tblPrEx>
          <w:tblCellMar>
            <w:top w:w="0" w:type="dxa"/>
            <w:bottom w:w="0" w:type="dxa"/>
          </w:tblCellMar>
        </w:tblPrEx>
        <w:trPr>
          <w:cantSplit/>
          <w:tblHeader/>
        </w:trPr>
        <w:tc>
          <w:tcPr>
            <w:tcW w:w="4750" w:type="dxa"/>
            <w:gridSpan w:val="5"/>
            <w:tcBorders>
              <w:top w:val="nil"/>
              <w:left w:val="nil"/>
              <w:bottom w:val="nil"/>
              <w:right w:val="nil"/>
            </w:tcBorders>
            <w:shd w:val="clear" w:color="auto" w:fill="FFFFFF"/>
          </w:tcPr>
          <w:p w:rsidR="00621F9C" w:rsidRPr="00621F9C" w:rsidRDefault="00621F9C" w:rsidP="00621F9C">
            <w:pPr>
              <w:autoSpaceDE w:val="0"/>
              <w:autoSpaceDN w:val="0"/>
              <w:adjustRightInd w:val="0"/>
              <w:spacing w:after="0" w:line="320" w:lineRule="atLeast"/>
              <w:ind w:left="60" w:right="60"/>
              <w:rPr>
                <w:rFonts w:ascii="Arial" w:hAnsi="Arial" w:cs="Arial"/>
                <w:color w:val="000000"/>
                <w:sz w:val="18"/>
                <w:szCs w:val="18"/>
              </w:rPr>
            </w:pPr>
            <w:r w:rsidRPr="00621F9C">
              <w:rPr>
                <w:rFonts w:ascii="Arial" w:hAnsi="Arial" w:cs="Arial"/>
                <w:color w:val="000000"/>
                <w:sz w:val="18"/>
                <w:szCs w:val="18"/>
              </w:rPr>
              <w:t>a. All requested variables entered.</w:t>
            </w:r>
          </w:p>
        </w:tc>
      </w:tr>
      <w:tr w:rsidR="00621F9C" w:rsidRPr="00621F9C">
        <w:tblPrEx>
          <w:tblCellMar>
            <w:top w:w="0" w:type="dxa"/>
            <w:bottom w:w="0" w:type="dxa"/>
          </w:tblCellMar>
        </w:tblPrEx>
        <w:trPr>
          <w:cantSplit/>
        </w:trPr>
        <w:tc>
          <w:tcPr>
            <w:tcW w:w="4750" w:type="dxa"/>
            <w:gridSpan w:val="5"/>
            <w:tcBorders>
              <w:top w:val="nil"/>
              <w:left w:val="nil"/>
              <w:bottom w:val="nil"/>
              <w:right w:val="nil"/>
            </w:tcBorders>
            <w:shd w:val="clear" w:color="auto" w:fill="FFFFFF"/>
          </w:tcPr>
          <w:p w:rsidR="00621F9C" w:rsidRPr="00621F9C" w:rsidRDefault="00621F9C" w:rsidP="00621F9C">
            <w:pPr>
              <w:autoSpaceDE w:val="0"/>
              <w:autoSpaceDN w:val="0"/>
              <w:adjustRightInd w:val="0"/>
              <w:spacing w:after="0" w:line="320" w:lineRule="atLeast"/>
              <w:ind w:left="60" w:right="60"/>
              <w:rPr>
                <w:rFonts w:ascii="Arial" w:hAnsi="Arial" w:cs="Arial"/>
                <w:color w:val="000000"/>
                <w:sz w:val="18"/>
                <w:szCs w:val="18"/>
              </w:rPr>
            </w:pPr>
            <w:r w:rsidRPr="00621F9C">
              <w:rPr>
                <w:rFonts w:ascii="Arial" w:hAnsi="Arial" w:cs="Arial"/>
                <w:color w:val="000000"/>
                <w:sz w:val="18"/>
                <w:szCs w:val="18"/>
              </w:rPr>
              <w:t>b. Dependent Variable: Academic achievement</w:t>
            </w:r>
          </w:p>
        </w:tc>
      </w:tr>
    </w:tbl>
    <w:p w:rsidR="00621F9C" w:rsidRPr="00621F9C" w:rsidRDefault="00621F9C" w:rsidP="00621F9C">
      <w:pPr>
        <w:autoSpaceDE w:val="0"/>
        <w:autoSpaceDN w:val="0"/>
        <w:adjustRightInd w:val="0"/>
        <w:spacing w:after="0" w:line="400" w:lineRule="atLeast"/>
        <w:rPr>
          <w:rFonts w:ascii="Times New Roman" w:hAnsi="Times New Roman" w:cs="Times New Roman"/>
          <w:sz w:val="24"/>
          <w:szCs w:val="24"/>
        </w:rPr>
      </w:pPr>
    </w:p>
    <w:p w:rsidR="00621F9C" w:rsidRPr="00621F9C" w:rsidRDefault="00621F9C" w:rsidP="00621F9C">
      <w:pPr>
        <w:autoSpaceDE w:val="0"/>
        <w:autoSpaceDN w:val="0"/>
        <w:adjustRightInd w:val="0"/>
        <w:spacing w:after="0" w:line="400" w:lineRule="atLeast"/>
        <w:rPr>
          <w:rFonts w:ascii="Times New Roman" w:hAnsi="Times New Roman" w:cs="Times New Roman"/>
          <w:sz w:val="24"/>
          <w:szCs w:val="24"/>
        </w:rPr>
      </w:pPr>
    </w:p>
    <w:tbl>
      <w:tblPr>
        <w:tblW w:w="5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2"/>
        <w:gridCol w:w="734"/>
        <w:gridCol w:w="1020"/>
        <w:gridCol w:w="1088"/>
        <w:gridCol w:w="1469"/>
        <w:gridCol w:w="1469"/>
      </w:tblGrid>
      <w:tr w:rsidR="00621F9C" w:rsidRPr="00621F9C">
        <w:tblPrEx>
          <w:tblCellMar>
            <w:top w:w="0" w:type="dxa"/>
            <w:bottom w:w="0" w:type="dxa"/>
          </w:tblCellMar>
        </w:tblPrEx>
        <w:trPr>
          <w:cantSplit/>
          <w:tblHeader/>
        </w:trPr>
        <w:tc>
          <w:tcPr>
            <w:tcW w:w="5839" w:type="dxa"/>
            <w:gridSpan w:val="6"/>
            <w:tcBorders>
              <w:top w:val="nil"/>
              <w:left w:val="nil"/>
              <w:bottom w:val="nil"/>
              <w:right w:val="nil"/>
            </w:tcBorders>
            <w:shd w:val="clear" w:color="auto" w:fill="FFFFFF"/>
            <w:vAlign w:val="center"/>
          </w:tcPr>
          <w:p w:rsidR="00621F9C" w:rsidRPr="00621F9C" w:rsidRDefault="00621F9C" w:rsidP="00621F9C">
            <w:pPr>
              <w:autoSpaceDE w:val="0"/>
              <w:autoSpaceDN w:val="0"/>
              <w:adjustRightInd w:val="0"/>
              <w:spacing w:after="0" w:line="320" w:lineRule="atLeast"/>
              <w:ind w:left="60" w:right="60"/>
              <w:jc w:val="center"/>
              <w:rPr>
                <w:rFonts w:ascii="Arial" w:hAnsi="Arial" w:cs="Arial"/>
                <w:color w:val="000000"/>
                <w:sz w:val="18"/>
                <w:szCs w:val="18"/>
              </w:rPr>
            </w:pPr>
            <w:r w:rsidRPr="00621F9C">
              <w:rPr>
                <w:rFonts w:ascii="Arial" w:hAnsi="Arial" w:cs="Arial"/>
                <w:b/>
                <w:bCs/>
                <w:color w:val="000000"/>
                <w:sz w:val="18"/>
                <w:szCs w:val="18"/>
              </w:rPr>
              <w:t>Model Summary</w:t>
            </w:r>
            <w:r w:rsidRPr="00621F9C">
              <w:rPr>
                <w:rFonts w:ascii="Arial" w:hAnsi="Arial" w:cs="Arial"/>
                <w:b/>
                <w:bCs/>
                <w:color w:val="000000"/>
                <w:sz w:val="18"/>
                <w:szCs w:val="18"/>
                <w:vertAlign w:val="superscript"/>
              </w:rPr>
              <w:t>b</w:t>
            </w:r>
          </w:p>
        </w:tc>
      </w:tr>
      <w:tr w:rsidR="00621F9C" w:rsidRPr="00621F9C">
        <w:tblPrEx>
          <w:tblCellMar>
            <w:top w:w="0" w:type="dxa"/>
            <w:bottom w:w="0" w:type="dxa"/>
          </w:tblCellMar>
        </w:tblPrEx>
        <w:trPr>
          <w:cantSplit/>
          <w:tblHeader/>
        </w:trPr>
        <w:tc>
          <w:tcPr>
            <w:tcW w:w="797" w:type="dxa"/>
            <w:gridSpan w:val="2"/>
            <w:tcBorders>
              <w:top w:val="single" w:sz="16" w:space="0" w:color="000000"/>
              <w:left w:val="single" w:sz="16" w:space="0" w:color="000000"/>
              <w:bottom w:val="single" w:sz="16" w:space="0" w:color="000000"/>
              <w:right w:val="single" w:sz="16" w:space="0" w:color="000000"/>
            </w:tcBorders>
            <w:shd w:val="clear" w:color="auto" w:fill="FFFFFF"/>
          </w:tcPr>
          <w:p w:rsidR="00621F9C" w:rsidRPr="00621F9C" w:rsidRDefault="00621F9C" w:rsidP="00621F9C">
            <w:pPr>
              <w:autoSpaceDE w:val="0"/>
              <w:autoSpaceDN w:val="0"/>
              <w:adjustRightInd w:val="0"/>
              <w:spacing w:after="0" w:line="320" w:lineRule="atLeast"/>
              <w:ind w:left="60" w:right="60"/>
              <w:rPr>
                <w:rFonts w:ascii="Arial" w:hAnsi="Arial" w:cs="Arial"/>
                <w:color w:val="000000"/>
                <w:sz w:val="18"/>
                <w:szCs w:val="18"/>
              </w:rPr>
            </w:pPr>
            <w:r w:rsidRPr="00621F9C">
              <w:rPr>
                <w:rFonts w:ascii="Arial" w:hAnsi="Arial" w:cs="Arial"/>
                <w:color w:val="000000"/>
                <w:sz w:val="18"/>
                <w:szCs w:val="18"/>
              </w:rPr>
              <w:t>Model</w:t>
            </w:r>
          </w:p>
        </w:tc>
        <w:tc>
          <w:tcPr>
            <w:tcW w:w="1019" w:type="dxa"/>
            <w:tcBorders>
              <w:top w:val="single" w:sz="16" w:space="0" w:color="000000"/>
              <w:left w:val="single" w:sz="16" w:space="0" w:color="000000"/>
              <w:bottom w:val="single" w:sz="16" w:space="0" w:color="000000"/>
            </w:tcBorders>
            <w:shd w:val="clear" w:color="auto" w:fill="FFFFFF"/>
            <w:vAlign w:val="bottom"/>
          </w:tcPr>
          <w:p w:rsidR="00621F9C" w:rsidRPr="00621F9C" w:rsidRDefault="00621F9C" w:rsidP="00621F9C">
            <w:pPr>
              <w:autoSpaceDE w:val="0"/>
              <w:autoSpaceDN w:val="0"/>
              <w:adjustRightInd w:val="0"/>
              <w:spacing w:after="0" w:line="320" w:lineRule="atLeast"/>
              <w:ind w:left="60" w:right="60"/>
              <w:jc w:val="center"/>
              <w:rPr>
                <w:rFonts w:ascii="Arial" w:hAnsi="Arial" w:cs="Arial"/>
                <w:color w:val="000000"/>
                <w:sz w:val="18"/>
                <w:szCs w:val="18"/>
              </w:rPr>
            </w:pPr>
            <w:r w:rsidRPr="00621F9C">
              <w:rPr>
                <w:rFonts w:ascii="Arial" w:hAnsi="Arial" w:cs="Arial"/>
                <w:color w:val="000000"/>
                <w:sz w:val="18"/>
                <w:szCs w:val="18"/>
              </w:rPr>
              <w:t>R</w:t>
            </w:r>
          </w:p>
        </w:tc>
        <w:tc>
          <w:tcPr>
            <w:tcW w:w="1087" w:type="dxa"/>
            <w:tcBorders>
              <w:top w:val="single" w:sz="16" w:space="0" w:color="000000"/>
              <w:bottom w:val="single" w:sz="16" w:space="0" w:color="000000"/>
            </w:tcBorders>
            <w:shd w:val="clear" w:color="auto" w:fill="FFFFFF"/>
            <w:vAlign w:val="bottom"/>
          </w:tcPr>
          <w:p w:rsidR="00621F9C" w:rsidRPr="00621F9C" w:rsidRDefault="00621F9C" w:rsidP="00621F9C">
            <w:pPr>
              <w:autoSpaceDE w:val="0"/>
              <w:autoSpaceDN w:val="0"/>
              <w:adjustRightInd w:val="0"/>
              <w:spacing w:after="0" w:line="320" w:lineRule="atLeast"/>
              <w:ind w:left="60" w:right="60"/>
              <w:jc w:val="center"/>
              <w:rPr>
                <w:rFonts w:ascii="Arial" w:hAnsi="Arial" w:cs="Arial"/>
                <w:color w:val="000000"/>
                <w:sz w:val="18"/>
                <w:szCs w:val="18"/>
              </w:rPr>
            </w:pPr>
            <w:r w:rsidRPr="00621F9C">
              <w:rPr>
                <w:rFonts w:ascii="Arial" w:hAnsi="Arial" w:cs="Arial"/>
                <w:color w:val="000000"/>
                <w:sz w:val="18"/>
                <w:szCs w:val="18"/>
              </w:rPr>
              <w:t>R Square</w:t>
            </w:r>
          </w:p>
        </w:tc>
        <w:tc>
          <w:tcPr>
            <w:tcW w:w="1468" w:type="dxa"/>
            <w:tcBorders>
              <w:top w:val="single" w:sz="16" w:space="0" w:color="000000"/>
              <w:bottom w:val="single" w:sz="16" w:space="0" w:color="000000"/>
            </w:tcBorders>
            <w:shd w:val="clear" w:color="auto" w:fill="FFFFFF"/>
            <w:vAlign w:val="bottom"/>
          </w:tcPr>
          <w:p w:rsidR="00621F9C" w:rsidRPr="00621F9C" w:rsidRDefault="00621F9C" w:rsidP="00621F9C">
            <w:pPr>
              <w:autoSpaceDE w:val="0"/>
              <w:autoSpaceDN w:val="0"/>
              <w:adjustRightInd w:val="0"/>
              <w:spacing w:after="0" w:line="320" w:lineRule="atLeast"/>
              <w:ind w:left="60" w:right="60"/>
              <w:jc w:val="center"/>
              <w:rPr>
                <w:rFonts w:ascii="Arial" w:hAnsi="Arial" w:cs="Arial"/>
                <w:color w:val="000000"/>
                <w:sz w:val="18"/>
                <w:szCs w:val="18"/>
              </w:rPr>
            </w:pPr>
            <w:r w:rsidRPr="00621F9C">
              <w:rPr>
                <w:rFonts w:ascii="Arial" w:hAnsi="Arial" w:cs="Arial"/>
                <w:color w:val="000000"/>
                <w:sz w:val="18"/>
                <w:szCs w:val="18"/>
              </w:rPr>
              <w:t>Adjusted R Square</w:t>
            </w:r>
          </w:p>
        </w:tc>
        <w:tc>
          <w:tcPr>
            <w:tcW w:w="1468" w:type="dxa"/>
            <w:tcBorders>
              <w:top w:val="single" w:sz="16" w:space="0" w:color="000000"/>
              <w:bottom w:val="single" w:sz="16" w:space="0" w:color="000000"/>
              <w:right w:val="single" w:sz="16" w:space="0" w:color="000000"/>
            </w:tcBorders>
            <w:shd w:val="clear" w:color="auto" w:fill="FFFFFF"/>
            <w:vAlign w:val="bottom"/>
          </w:tcPr>
          <w:p w:rsidR="00621F9C" w:rsidRPr="00621F9C" w:rsidRDefault="00621F9C" w:rsidP="00621F9C">
            <w:pPr>
              <w:autoSpaceDE w:val="0"/>
              <w:autoSpaceDN w:val="0"/>
              <w:adjustRightInd w:val="0"/>
              <w:spacing w:after="0" w:line="320" w:lineRule="atLeast"/>
              <w:ind w:left="60" w:right="60"/>
              <w:jc w:val="center"/>
              <w:rPr>
                <w:rFonts w:ascii="Arial" w:hAnsi="Arial" w:cs="Arial"/>
                <w:color w:val="000000"/>
                <w:sz w:val="18"/>
                <w:szCs w:val="18"/>
              </w:rPr>
            </w:pPr>
            <w:r w:rsidRPr="00621F9C">
              <w:rPr>
                <w:rFonts w:ascii="Arial" w:hAnsi="Arial" w:cs="Arial"/>
                <w:color w:val="000000"/>
                <w:sz w:val="18"/>
                <w:szCs w:val="18"/>
              </w:rPr>
              <w:t>Std. Error of the Estimate</w:t>
            </w:r>
          </w:p>
        </w:tc>
      </w:tr>
      <w:tr w:rsidR="00621F9C" w:rsidRPr="00621F9C">
        <w:tblPrEx>
          <w:tblCellMar>
            <w:top w:w="0" w:type="dxa"/>
            <w:bottom w:w="0" w:type="dxa"/>
          </w:tblCellMar>
        </w:tblPrEx>
        <w:trPr>
          <w:cantSplit/>
          <w:tblHeader/>
        </w:trPr>
        <w:tc>
          <w:tcPr>
            <w:tcW w:w="63" w:type="dxa"/>
            <w:tcBorders>
              <w:top w:val="single" w:sz="16" w:space="0" w:color="000000"/>
              <w:left w:val="single" w:sz="16" w:space="0" w:color="000000"/>
              <w:bottom w:val="single" w:sz="16" w:space="0" w:color="000000"/>
              <w:right w:val="nil"/>
            </w:tcBorders>
            <w:shd w:val="clear" w:color="auto" w:fill="FFFFFF"/>
            <w:vAlign w:val="center"/>
          </w:tcPr>
          <w:p w:rsidR="00621F9C" w:rsidRPr="00621F9C" w:rsidRDefault="00621F9C" w:rsidP="00621F9C">
            <w:pPr>
              <w:autoSpaceDE w:val="0"/>
              <w:autoSpaceDN w:val="0"/>
              <w:adjustRightInd w:val="0"/>
              <w:spacing w:after="0" w:line="320" w:lineRule="atLeast"/>
              <w:ind w:left="60" w:right="60"/>
              <w:jc w:val="right"/>
              <w:rPr>
                <w:rFonts w:ascii="Arial" w:hAnsi="Arial" w:cs="Arial"/>
                <w:color w:val="000000"/>
                <w:sz w:val="2"/>
                <w:szCs w:val="2"/>
              </w:rPr>
            </w:pPr>
            <w:r w:rsidRPr="00621F9C">
              <w:rPr>
                <w:rFonts w:ascii="Arial" w:hAnsi="Arial" w:cs="Arial"/>
                <w:color w:val="000000"/>
                <w:sz w:val="2"/>
                <w:szCs w:val="2"/>
              </w:rPr>
              <w:t>dimension0</w:t>
            </w:r>
          </w:p>
        </w:tc>
        <w:tc>
          <w:tcPr>
            <w:tcW w:w="734" w:type="dxa"/>
            <w:tcBorders>
              <w:top w:val="single" w:sz="16" w:space="0" w:color="000000"/>
              <w:left w:val="nil"/>
              <w:bottom w:val="single" w:sz="16" w:space="0" w:color="000000"/>
              <w:right w:val="single" w:sz="16" w:space="0" w:color="000000"/>
            </w:tcBorders>
            <w:shd w:val="clear" w:color="auto" w:fill="FFFFFF"/>
          </w:tcPr>
          <w:p w:rsidR="00621F9C" w:rsidRPr="00621F9C" w:rsidRDefault="00621F9C" w:rsidP="00621F9C">
            <w:pPr>
              <w:autoSpaceDE w:val="0"/>
              <w:autoSpaceDN w:val="0"/>
              <w:adjustRightInd w:val="0"/>
              <w:spacing w:after="0" w:line="320" w:lineRule="atLeast"/>
              <w:ind w:left="60" w:right="60"/>
              <w:rPr>
                <w:rFonts w:ascii="Arial" w:hAnsi="Arial" w:cs="Arial"/>
                <w:color w:val="000000"/>
                <w:sz w:val="18"/>
                <w:szCs w:val="18"/>
              </w:rPr>
            </w:pPr>
            <w:r w:rsidRPr="00621F9C">
              <w:rPr>
                <w:rFonts w:ascii="Arial" w:hAnsi="Arial" w:cs="Arial"/>
                <w:color w:val="000000"/>
                <w:sz w:val="18"/>
                <w:szCs w:val="18"/>
              </w:rPr>
              <w:t>1</w:t>
            </w:r>
          </w:p>
        </w:tc>
        <w:tc>
          <w:tcPr>
            <w:tcW w:w="1019" w:type="dxa"/>
            <w:tcBorders>
              <w:top w:val="single" w:sz="16" w:space="0" w:color="000000"/>
              <w:left w:val="single" w:sz="16" w:space="0" w:color="000000"/>
              <w:bottom w:val="single" w:sz="16" w:space="0" w:color="000000"/>
            </w:tcBorders>
            <w:shd w:val="clear" w:color="auto" w:fill="FFFFFF"/>
          </w:tcPr>
          <w:p w:rsidR="00621F9C" w:rsidRPr="00621F9C" w:rsidRDefault="00621F9C" w:rsidP="00621F9C">
            <w:pPr>
              <w:autoSpaceDE w:val="0"/>
              <w:autoSpaceDN w:val="0"/>
              <w:adjustRightInd w:val="0"/>
              <w:spacing w:after="0" w:line="320" w:lineRule="atLeast"/>
              <w:ind w:left="60" w:right="60"/>
              <w:jc w:val="right"/>
              <w:rPr>
                <w:rFonts w:ascii="Arial" w:hAnsi="Arial" w:cs="Arial"/>
                <w:color w:val="000000"/>
                <w:sz w:val="18"/>
                <w:szCs w:val="18"/>
              </w:rPr>
            </w:pPr>
            <w:r w:rsidRPr="00621F9C">
              <w:rPr>
                <w:rFonts w:ascii="Arial" w:hAnsi="Arial" w:cs="Arial"/>
                <w:color w:val="000000"/>
                <w:sz w:val="18"/>
                <w:szCs w:val="18"/>
              </w:rPr>
              <w:t>.019</w:t>
            </w:r>
            <w:r w:rsidRPr="00621F9C">
              <w:rPr>
                <w:rFonts w:ascii="Arial" w:hAnsi="Arial" w:cs="Arial"/>
                <w:color w:val="000000"/>
                <w:sz w:val="18"/>
                <w:szCs w:val="18"/>
                <w:vertAlign w:val="superscript"/>
              </w:rPr>
              <w:t>a</w:t>
            </w:r>
          </w:p>
        </w:tc>
        <w:tc>
          <w:tcPr>
            <w:tcW w:w="1087" w:type="dxa"/>
            <w:tcBorders>
              <w:top w:val="single" w:sz="16" w:space="0" w:color="000000"/>
              <w:bottom w:val="single" w:sz="16" w:space="0" w:color="000000"/>
            </w:tcBorders>
            <w:shd w:val="clear" w:color="auto" w:fill="FFFFFF"/>
          </w:tcPr>
          <w:p w:rsidR="00621F9C" w:rsidRPr="00621F9C" w:rsidRDefault="00621F9C" w:rsidP="00621F9C">
            <w:pPr>
              <w:autoSpaceDE w:val="0"/>
              <w:autoSpaceDN w:val="0"/>
              <w:adjustRightInd w:val="0"/>
              <w:spacing w:after="0" w:line="320" w:lineRule="atLeast"/>
              <w:ind w:left="60" w:right="60"/>
              <w:jc w:val="right"/>
              <w:rPr>
                <w:rFonts w:ascii="Arial" w:hAnsi="Arial" w:cs="Arial"/>
                <w:color w:val="000000"/>
                <w:sz w:val="18"/>
                <w:szCs w:val="18"/>
              </w:rPr>
            </w:pPr>
            <w:r w:rsidRPr="00621F9C">
              <w:rPr>
                <w:rFonts w:ascii="Arial" w:hAnsi="Arial" w:cs="Arial"/>
                <w:color w:val="000000"/>
                <w:sz w:val="18"/>
                <w:szCs w:val="18"/>
              </w:rPr>
              <w:t>.000</w:t>
            </w:r>
          </w:p>
        </w:tc>
        <w:tc>
          <w:tcPr>
            <w:tcW w:w="1468" w:type="dxa"/>
            <w:tcBorders>
              <w:top w:val="single" w:sz="16" w:space="0" w:color="000000"/>
              <w:bottom w:val="single" w:sz="16" w:space="0" w:color="000000"/>
            </w:tcBorders>
            <w:shd w:val="clear" w:color="auto" w:fill="FFFFFF"/>
          </w:tcPr>
          <w:p w:rsidR="00621F9C" w:rsidRPr="00621F9C" w:rsidRDefault="00621F9C" w:rsidP="00621F9C">
            <w:pPr>
              <w:autoSpaceDE w:val="0"/>
              <w:autoSpaceDN w:val="0"/>
              <w:adjustRightInd w:val="0"/>
              <w:spacing w:after="0" w:line="320" w:lineRule="atLeast"/>
              <w:ind w:left="60" w:right="60"/>
              <w:jc w:val="right"/>
              <w:rPr>
                <w:rFonts w:ascii="Arial" w:hAnsi="Arial" w:cs="Arial"/>
                <w:color w:val="000000"/>
                <w:sz w:val="18"/>
                <w:szCs w:val="18"/>
              </w:rPr>
            </w:pPr>
            <w:r w:rsidRPr="00621F9C">
              <w:rPr>
                <w:rFonts w:ascii="Arial" w:hAnsi="Arial" w:cs="Arial"/>
                <w:color w:val="000000"/>
                <w:sz w:val="18"/>
                <w:szCs w:val="18"/>
              </w:rPr>
              <w:t>-.010</w:t>
            </w:r>
          </w:p>
        </w:tc>
        <w:tc>
          <w:tcPr>
            <w:tcW w:w="1468" w:type="dxa"/>
            <w:tcBorders>
              <w:top w:val="single" w:sz="16" w:space="0" w:color="000000"/>
              <w:bottom w:val="single" w:sz="16" w:space="0" w:color="000000"/>
              <w:right w:val="single" w:sz="16" w:space="0" w:color="000000"/>
            </w:tcBorders>
            <w:shd w:val="clear" w:color="auto" w:fill="FFFFFF"/>
          </w:tcPr>
          <w:p w:rsidR="00621F9C" w:rsidRPr="00621F9C" w:rsidRDefault="00621F9C" w:rsidP="00621F9C">
            <w:pPr>
              <w:autoSpaceDE w:val="0"/>
              <w:autoSpaceDN w:val="0"/>
              <w:adjustRightInd w:val="0"/>
              <w:spacing w:after="0" w:line="320" w:lineRule="atLeast"/>
              <w:ind w:left="60" w:right="60"/>
              <w:jc w:val="right"/>
              <w:rPr>
                <w:rFonts w:ascii="Arial" w:hAnsi="Arial" w:cs="Arial"/>
                <w:color w:val="000000"/>
                <w:sz w:val="18"/>
                <w:szCs w:val="18"/>
              </w:rPr>
            </w:pPr>
            <w:r w:rsidRPr="00621F9C">
              <w:rPr>
                <w:rFonts w:ascii="Arial" w:hAnsi="Arial" w:cs="Arial"/>
                <w:color w:val="000000"/>
                <w:sz w:val="18"/>
                <w:szCs w:val="18"/>
              </w:rPr>
              <w:t>.59216</w:t>
            </w:r>
          </w:p>
        </w:tc>
      </w:tr>
      <w:tr w:rsidR="00621F9C" w:rsidRPr="00621F9C">
        <w:tblPrEx>
          <w:tblCellMar>
            <w:top w:w="0" w:type="dxa"/>
            <w:bottom w:w="0" w:type="dxa"/>
          </w:tblCellMar>
        </w:tblPrEx>
        <w:trPr>
          <w:cantSplit/>
          <w:tblHeader/>
        </w:trPr>
        <w:tc>
          <w:tcPr>
            <w:tcW w:w="5839" w:type="dxa"/>
            <w:gridSpan w:val="6"/>
            <w:tcBorders>
              <w:top w:val="nil"/>
              <w:left w:val="nil"/>
              <w:bottom w:val="nil"/>
              <w:right w:val="nil"/>
            </w:tcBorders>
            <w:shd w:val="clear" w:color="auto" w:fill="FFFFFF"/>
          </w:tcPr>
          <w:p w:rsidR="00621F9C" w:rsidRPr="00621F9C" w:rsidRDefault="00621F9C" w:rsidP="00621F9C">
            <w:pPr>
              <w:autoSpaceDE w:val="0"/>
              <w:autoSpaceDN w:val="0"/>
              <w:adjustRightInd w:val="0"/>
              <w:spacing w:after="0" w:line="320" w:lineRule="atLeast"/>
              <w:ind w:left="60" w:right="60"/>
              <w:rPr>
                <w:rFonts w:ascii="Arial" w:hAnsi="Arial" w:cs="Arial"/>
                <w:color w:val="000000"/>
                <w:sz w:val="18"/>
                <w:szCs w:val="18"/>
              </w:rPr>
            </w:pPr>
            <w:r w:rsidRPr="00621F9C">
              <w:rPr>
                <w:rFonts w:ascii="Arial" w:hAnsi="Arial" w:cs="Arial"/>
                <w:color w:val="000000"/>
                <w:sz w:val="18"/>
                <w:szCs w:val="18"/>
              </w:rPr>
              <w:t>a. Predictors: (Constant), Levelof depression</w:t>
            </w:r>
          </w:p>
        </w:tc>
      </w:tr>
      <w:tr w:rsidR="00621F9C" w:rsidRPr="00621F9C">
        <w:tblPrEx>
          <w:tblCellMar>
            <w:top w:w="0" w:type="dxa"/>
            <w:bottom w:w="0" w:type="dxa"/>
          </w:tblCellMar>
        </w:tblPrEx>
        <w:trPr>
          <w:cantSplit/>
        </w:trPr>
        <w:tc>
          <w:tcPr>
            <w:tcW w:w="5839" w:type="dxa"/>
            <w:gridSpan w:val="6"/>
            <w:tcBorders>
              <w:top w:val="nil"/>
              <w:left w:val="nil"/>
              <w:bottom w:val="nil"/>
              <w:right w:val="nil"/>
            </w:tcBorders>
            <w:shd w:val="clear" w:color="auto" w:fill="FFFFFF"/>
          </w:tcPr>
          <w:p w:rsidR="00621F9C" w:rsidRPr="00621F9C" w:rsidRDefault="00621F9C" w:rsidP="00621F9C">
            <w:pPr>
              <w:autoSpaceDE w:val="0"/>
              <w:autoSpaceDN w:val="0"/>
              <w:adjustRightInd w:val="0"/>
              <w:spacing w:after="0" w:line="320" w:lineRule="atLeast"/>
              <w:ind w:left="60" w:right="60"/>
              <w:rPr>
                <w:rFonts w:ascii="Arial" w:hAnsi="Arial" w:cs="Arial"/>
                <w:color w:val="000000"/>
                <w:sz w:val="18"/>
                <w:szCs w:val="18"/>
              </w:rPr>
            </w:pPr>
            <w:r w:rsidRPr="00621F9C">
              <w:rPr>
                <w:rFonts w:ascii="Arial" w:hAnsi="Arial" w:cs="Arial"/>
                <w:color w:val="000000"/>
                <w:sz w:val="18"/>
                <w:szCs w:val="18"/>
              </w:rPr>
              <w:t>b. Dependent Variable: Academic achievement</w:t>
            </w:r>
          </w:p>
        </w:tc>
      </w:tr>
    </w:tbl>
    <w:p w:rsidR="00621F9C" w:rsidRPr="00621F9C" w:rsidRDefault="00621F9C" w:rsidP="00621F9C">
      <w:pPr>
        <w:autoSpaceDE w:val="0"/>
        <w:autoSpaceDN w:val="0"/>
        <w:adjustRightInd w:val="0"/>
        <w:spacing w:after="0" w:line="400" w:lineRule="atLeast"/>
        <w:rPr>
          <w:rFonts w:ascii="Times New Roman" w:hAnsi="Times New Roman" w:cs="Times New Roman"/>
          <w:sz w:val="24"/>
          <w:szCs w:val="24"/>
        </w:rPr>
      </w:pPr>
    </w:p>
    <w:p w:rsidR="00621F9C" w:rsidRPr="00621F9C" w:rsidRDefault="00621F9C" w:rsidP="00621F9C">
      <w:pPr>
        <w:autoSpaceDE w:val="0"/>
        <w:autoSpaceDN w:val="0"/>
        <w:adjustRightInd w:val="0"/>
        <w:spacing w:after="0" w:line="400" w:lineRule="atLeast"/>
        <w:rPr>
          <w:rFonts w:ascii="Times New Roman" w:hAnsi="Times New Roman" w:cs="Times New Roman"/>
          <w:sz w:val="24"/>
          <w:szCs w:val="24"/>
        </w:rPr>
      </w:pPr>
    </w:p>
    <w:tbl>
      <w:tblPr>
        <w:tblW w:w="79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283"/>
        <w:gridCol w:w="1469"/>
        <w:gridCol w:w="1019"/>
        <w:gridCol w:w="1410"/>
        <w:gridCol w:w="1020"/>
        <w:gridCol w:w="1020"/>
      </w:tblGrid>
      <w:tr w:rsidR="00621F9C" w:rsidRPr="00621F9C">
        <w:tblPrEx>
          <w:tblCellMar>
            <w:top w:w="0" w:type="dxa"/>
            <w:bottom w:w="0" w:type="dxa"/>
          </w:tblCellMar>
        </w:tblPrEx>
        <w:trPr>
          <w:cantSplit/>
          <w:tblHeader/>
        </w:trPr>
        <w:tc>
          <w:tcPr>
            <w:tcW w:w="7950" w:type="dxa"/>
            <w:gridSpan w:val="7"/>
            <w:tcBorders>
              <w:top w:val="nil"/>
              <w:left w:val="nil"/>
              <w:bottom w:val="nil"/>
              <w:right w:val="nil"/>
            </w:tcBorders>
            <w:shd w:val="clear" w:color="auto" w:fill="FFFFFF"/>
            <w:vAlign w:val="center"/>
          </w:tcPr>
          <w:p w:rsidR="00621F9C" w:rsidRPr="00621F9C" w:rsidRDefault="00621F9C" w:rsidP="00621F9C">
            <w:pPr>
              <w:autoSpaceDE w:val="0"/>
              <w:autoSpaceDN w:val="0"/>
              <w:adjustRightInd w:val="0"/>
              <w:spacing w:after="0" w:line="320" w:lineRule="atLeast"/>
              <w:ind w:left="60" w:right="60"/>
              <w:jc w:val="center"/>
              <w:rPr>
                <w:rFonts w:ascii="Arial" w:hAnsi="Arial" w:cs="Arial"/>
                <w:color w:val="000000"/>
                <w:sz w:val="18"/>
                <w:szCs w:val="18"/>
              </w:rPr>
            </w:pPr>
            <w:r w:rsidRPr="00621F9C">
              <w:rPr>
                <w:rFonts w:ascii="Arial" w:hAnsi="Arial" w:cs="Arial"/>
                <w:b/>
                <w:bCs/>
                <w:color w:val="000000"/>
                <w:sz w:val="18"/>
                <w:szCs w:val="18"/>
              </w:rPr>
              <w:t>ANOVA</w:t>
            </w:r>
            <w:r w:rsidRPr="00621F9C">
              <w:rPr>
                <w:rFonts w:ascii="Arial" w:hAnsi="Arial" w:cs="Arial"/>
                <w:b/>
                <w:bCs/>
                <w:color w:val="000000"/>
                <w:sz w:val="18"/>
                <w:szCs w:val="18"/>
                <w:vertAlign w:val="superscript"/>
              </w:rPr>
              <w:t>b</w:t>
            </w:r>
          </w:p>
        </w:tc>
      </w:tr>
      <w:tr w:rsidR="00621F9C" w:rsidRPr="00621F9C">
        <w:tblPrEx>
          <w:tblCellMar>
            <w:top w:w="0" w:type="dxa"/>
            <w:bottom w:w="0" w:type="dxa"/>
          </w:tblCellMar>
        </w:tblPrEx>
        <w:trPr>
          <w:cantSplit/>
          <w:tblHeader/>
        </w:trPr>
        <w:tc>
          <w:tcPr>
            <w:tcW w:w="2017" w:type="dxa"/>
            <w:gridSpan w:val="2"/>
            <w:tcBorders>
              <w:top w:val="single" w:sz="16" w:space="0" w:color="000000"/>
              <w:left w:val="single" w:sz="16" w:space="0" w:color="000000"/>
              <w:bottom w:val="single" w:sz="16" w:space="0" w:color="000000"/>
              <w:right w:val="single" w:sz="16" w:space="0" w:color="000000"/>
            </w:tcBorders>
            <w:shd w:val="clear" w:color="auto" w:fill="FFFFFF"/>
          </w:tcPr>
          <w:p w:rsidR="00621F9C" w:rsidRPr="00621F9C" w:rsidRDefault="00621F9C" w:rsidP="00621F9C">
            <w:pPr>
              <w:autoSpaceDE w:val="0"/>
              <w:autoSpaceDN w:val="0"/>
              <w:adjustRightInd w:val="0"/>
              <w:spacing w:after="0" w:line="320" w:lineRule="atLeast"/>
              <w:ind w:left="60" w:right="60"/>
              <w:rPr>
                <w:rFonts w:ascii="Arial" w:hAnsi="Arial" w:cs="Arial"/>
                <w:color w:val="000000"/>
                <w:sz w:val="18"/>
                <w:szCs w:val="18"/>
              </w:rPr>
            </w:pPr>
            <w:r w:rsidRPr="00621F9C">
              <w:rPr>
                <w:rFonts w:ascii="Arial" w:hAnsi="Arial" w:cs="Arial"/>
                <w:color w:val="000000"/>
                <w:sz w:val="18"/>
                <w:szCs w:val="18"/>
              </w:rPr>
              <w:t>Model</w:t>
            </w:r>
          </w:p>
        </w:tc>
        <w:tc>
          <w:tcPr>
            <w:tcW w:w="1468" w:type="dxa"/>
            <w:tcBorders>
              <w:top w:val="single" w:sz="16" w:space="0" w:color="000000"/>
              <w:left w:val="single" w:sz="16" w:space="0" w:color="000000"/>
              <w:bottom w:val="single" w:sz="16" w:space="0" w:color="000000"/>
            </w:tcBorders>
            <w:shd w:val="clear" w:color="auto" w:fill="FFFFFF"/>
            <w:vAlign w:val="bottom"/>
          </w:tcPr>
          <w:p w:rsidR="00621F9C" w:rsidRPr="00621F9C" w:rsidRDefault="00621F9C" w:rsidP="00621F9C">
            <w:pPr>
              <w:autoSpaceDE w:val="0"/>
              <w:autoSpaceDN w:val="0"/>
              <w:adjustRightInd w:val="0"/>
              <w:spacing w:after="0" w:line="320" w:lineRule="atLeast"/>
              <w:ind w:left="60" w:right="60"/>
              <w:jc w:val="center"/>
              <w:rPr>
                <w:rFonts w:ascii="Arial" w:hAnsi="Arial" w:cs="Arial"/>
                <w:color w:val="000000"/>
                <w:sz w:val="18"/>
                <w:szCs w:val="18"/>
              </w:rPr>
            </w:pPr>
            <w:r w:rsidRPr="00621F9C">
              <w:rPr>
                <w:rFonts w:ascii="Arial" w:hAnsi="Arial" w:cs="Arial"/>
                <w:color w:val="000000"/>
                <w:sz w:val="18"/>
                <w:szCs w:val="18"/>
              </w:rPr>
              <w:t>Sum of Squares</w:t>
            </w:r>
          </w:p>
        </w:tc>
        <w:tc>
          <w:tcPr>
            <w:tcW w:w="1018" w:type="dxa"/>
            <w:tcBorders>
              <w:top w:val="single" w:sz="16" w:space="0" w:color="000000"/>
              <w:bottom w:val="single" w:sz="16" w:space="0" w:color="000000"/>
            </w:tcBorders>
            <w:shd w:val="clear" w:color="auto" w:fill="FFFFFF"/>
            <w:vAlign w:val="bottom"/>
          </w:tcPr>
          <w:p w:rsidR="00621F9C" w:rsidRPr="00621F9C" w:rsidRDefault="00621F9C" w:rsidP="00621F9C">
            <w:pPr>
              <w:autoSpaceDE w:val="0"/>
              <w:autoSpaceDN w:val="0"/>
              <w:adjustRightInd w:val="0"/>
              <w:spacing w:after="0" w:line="320" w:lineRule="atLeast"/>
              <w:ind w:left="60" w:right="60"/>
              <w:jc w:val="center"/>
              <w:rPr>
                <w:rFonts w:ascii="Arial" w:hAnsi="Arial" w:cs="Arial"/>
                <w:color w:val="000000"/>
                <w:sz w:val="18"/>
                <w:szCs w:val="18"/>
              </w:rPr>
            </w:pPr>
            <w:r w:rsidRPr="00621F9C">
              <w:rPr>
                <w:rFonts w:ascii="Arial" w:hAnsi="Arial" w:cs="Arial"/>
                <w:color w:val="000000"/>
                <w:sz w:val="18"/>
                <w:szCs w:val="18"/>
              </w:rPr>
              <w:t>df</w:t>
            </w:r>
          </w:p>
        </w:tc>
        <w:tc>
          <w:tcPr>
            <w:tcW w:w="1409" w:type="dxa"/>
            <w:tcBorders>
              <w:top w:val="single" w:sz="16" w:space="0" w:color="000000"/>
              <w:bottom w:val="single" w:sz="16" w:space="0" w:color="000000"/>
            </w:tcBorders>
            <w:shd w:val="clear" w:color="auto" w:fill="FFFFFF"/>
            <w:vAlign w:val="bottom"/>
          </w:tcPr>
          <w:p w:rsidR="00621F9C" w:rsidRPr="00621F9C" w:rsidRDefault="00621F9C" w:rsidP="00621F9C">
            <w:pPr>
              <w:autoSpaceDE w:val="0"/>
              <w:autoSpaceDN w:val="0"/>
              <w:adjustRightInd w:val="0"/>
              <w:spacing w:after="0" w:line="320" w:lineRule="atLeast"/>
              <w:ind w:left="60" w:right="60"/>
              <w:jc w:val="center"/>
              <w:rPr>
                <w:rFonts w:ascii="Arial" w:hAnsi="Arial" w:cs="Arial"/>
                <w:color w:val="000000"/>
                <w:sz w:val="18"/>
                <w:szCs w:val="18"/>
              </w:rPr>
            </w:pPr>
            <w:r w:rsidRPr="00621F9C">
              <w:rPr>
                <w:rFonts w:ascii="Arial" w:hAnsi="Arial" w:cs="Arial"/>
                <w:color w:val="000000"/>
                <w:sz w:val="18"/>
                <w:szCs w:val="18"/>
              </w:rPr>
              <w:t>Mean Square</w:t>
            </w:r>
          </w:p>
        </w:tc>
        <w:tc>
          <w:tcPr>
            <w:tcW w:w="1019" w:type="dxa"/>
            <w:tcBorders>
              <w:top w:val="single" w:sz="16" w:space="0" w:color="000000"/>
              <w:bottom w:val="single" w:sz="16" w:space="0" w:color="000000"/>
            </w:tcBorders>
            <w:shd w:val="clear" w:color="auto" w:fill="FFFFFF"/>
            <w:vAlign w:val="bottom"/>
          </w:tcPr>
          <w:p w:rsidR="00621F9C" w:rsidRPr="00621F9C" w:rsidRDefault="00621F9C" w:rsidP="00621F9C">
            <w:pPr>
              <w:autoSpaceDE w:val="0"/>
              <w:autoSpaceDN w:val="0"/>
              <w:adjustRightInd w:val="0"/>
              <w:spacing w:after="0" w:line="320" w:lineRule="atLeast"/>
              <w:ind w:left="60" w:right="60"/>
              <w:jc w:val="center"/>
              <w:rPr>
                <w:rFonts w:ascii="Arial" w:hAnsi="Arial" w:cs="Arial"/>
                <w:color w:val="000000"/>
                <w:sz w:val="18"/>
                <w:szCs w:val="18"/>
              </w:rPr>
            </w:pPr>
            <w:r w:rsidRPr="00621F9C">
              <w:rPr>
                <w:rFonts w:ascii="Arial" w:hAnsi="Arial" w:cs="Arial"/>
                <w:color w:val="000000"/>
                <w:sz w:val="18"/>
                <w:szCs w:val="18"/>
              </w:rPr>
              <w:t>F</w:t>
            </w:r>
          </w:p>
        </w:tc>
        <w:tc>
          <w:tcPr>
            <w:tcW w:w="1019" w:type="dxa"/>
            <w:tcBorders>
              <w:top w:val="single" w:sz="16" w:space="0" w:color="000000"/>
              <w:bottom w:val="single" w:sz="16" w:space="0" w:color="000000"/>
              <w:right w:val="single" w:sz="16" w:space="0" w:color="000000"/>
            </w:tcBorders>
            <w:shd w:val="clear" w:color="auto" w:fill="FFFFFF"/>
            <w:vAlign w:val="bottom"/>
          </w:tcPr>
          <w:p w:rsidR="00621F9C" w:rsidRPr="00621F9C" w:rsidRDefault="00621F9C" w:rsidP="00621F9C">
            <w:pPr>
              <w:autoSpaceDE w:val="0"/>
              <w:autoSpaceDN w:val="0"/>
              <w:adjustRightInd w:val="0"/>
              <w:spacing w:after="0" w:line="320" w:lineRule="atLeast"/>
              <w:ind w:left="60" w:right="60"/>
              <w:jc w:val="center"/>
              <w:rPr>
                <w:rFonts w:ascii="Arial" w:hAnsi="Arial" w:cs="Arial"/>
                <w:color w:val="000000"/>
                <w:sz w:val="18"/>
                <w:szCs w:val="18"/>
              </w:rPr>
            </w:pPr>
            <w:r w:rsidRPr="00621F9C">
              <w:rPr>
                <w:rFonts w:ascii="Arial" w:hAnsi="Arial" w:cs="Arial"/>
                <w:color w:val="000000"/>
                <w:sz w:val="18"/>
                <w:szCs w:val="18"/>
              </w:rPr>
              <w:t>Sig.</w:t>
            </w:r>
          </w:p>
        </w:tc>
      </w:tr>
      <w:tr w:rsidR="00621F9C" w:rsidRPr="00621F9C">
        <w:tblPrEx>
          <w:tblCellMar>
            <w:top w:w="0" w:type="dxa"/>
            <w:bottom w:w="0" w:type="dxa"/>
          </w:tblCellMar>
        </w:tblPrEx>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621F9C" w:rsidRPr="00621F9C" w:rsidRDefault="00621F9C" w:rsidP="00621F9C">
            <w:pPr>
              <w:autoSpaceDE w:val="0"/>
              <w:autoSpaceDN w:val="0"/>
              <w:adjustRightInd w:val="0"/>
              <w:spacing w:after="0" w:line="320" w:lineRule="atLeast"/>
              <w:ind w:left="60" w:right="60"/>
              <w:rPr>
                <w:rFonts w:ascii="Arial" w:hAnsi="Arial" w:cs="Arial"/>
                <w:color w:val="000000"/>
                <w:sz w:val="18"/>
                <w:szCs w:val="18"/>
              </w:rPr>
            </w:pPr>
            <w:r w:rsidRPr="00621F9C">
              <w:rPr>
                <w:rFonts w:ascii="Arial" w:hAnsi="Arial" w:cs="Arial"/>
                <w:color w:val="000000"/>
                <w:sz w:val="18"/>
                <w:szCs w:val="18"/>
              </w:rPr>
              <w:t>1</w:t>
            </w:r>
          </w:p>
        </w:tc>
        <w:tc>
          <w:tcPr>
            <w:tcW w:w="1283" w:type="dxa"/>
            <w:tcBorders>
              <w:top w:val="single" w:sz="16" w:space="0" w:color="000000"/>
              <w:left w:val="nil"/>
              <w:bottom w:val="nil"/>
              <w:right w:val="single" w:sz="16" w:space="0" w:color="000000"/>
            </w:tcBorders>
            <w:shd w:val="clear" w:color="auto" w:fill="FFFFFF"/>
          </w:tcPr>
          <w:p w:rsidR="00621F9C" w:rsidRPr="00621F9C" w:rsidRDefault="00621F9C" w:rsidP="00621F9C">
            <w:pPr>
              <w:autoSpaceDE w:val="0"/>
              <w:autoSpaceDN w:val="0"/>
              <w:adjustRightInd w:val="0"/>
              <w:spacing w:after="0" w:line="320" w:lineRule="atLeast"/>
              <w:ind w:left="60" w:right="60"/>
              <w:rPr>
                <w:rFonts w:ascii="Arial" w:hAnsi="Arial" w:cs="Arial"/>
                <w:color w:val="000000"/>
                <w:sz w:val="18"/>
                <w:szCs w:val="18"/>
              </w:rPr>
            </w:pPr>
            <w:r w:rsidRPr="00621F9C">
              <w:rPr>
                <w:rFonts w:ascii="Arial" w:hAnsi="Arial" w:cs="Arial"/>
                <w:color w:val="000000"/>
                <w:sz w:val="18"/>
                <w:szCs w:val="18"/>
              </w:rPr>
              <w:t>Regression</w:t>
            </w:r>
          </w:p>
        </w:tc>
        <w:tc>
          <w:tcPr>
            <w:tcW w:w="1468" w:type="dxa"/>
            <w:tcBorders>
              <w:top w:val="single" w:sz="16" w:space="0" w:color="000000"/>
              <w:left w:val="single" w:sz="16" w:space="0" w:color="000000"/>
              <w:bottom w:val="nil"/>
            </w:tcBorders>
            <w:shd w:val="clear" w:color="auto" w:fill="FFFFFF"/>
          </w:tcPr>
          <w:p w:rsidR="00621F9C" w:rsidRPr="00621F9C" w:rsidRDefault="00621F9C" w:rsidP="00621F9C">
            <w:pPr>
              <w:autoSpaceDE w:val="0"/>
              <w:autoSpaceDN w:val="0"/>
              <w:adjustRightInd w:val="0"/>
              <w:spacing w:after="0" w:line="320" w:lineRule="atLeast"/>
              <w:ind w:left="60" w:right="60"/>
              <w:jc w:val="right"/>
              <w:rPr>
                <w:rFonts w:ascii="Arial" w:hAnsi="Arial" w:cs="Arial"/>
                <w:color w:val="000000"/>
                <w:sz w:val="18"/>
                <w:szCs w:val="18"/>
              </w:rPr>
            </w:pPr>
            <w:r w:rsidRPr="00621F9C">
              <w:rPr>
                <w:rFonts w:ascii="Arial" w:hAnsi="Arial" w:cs="Arial"/>
                <w:color w:val="000000"/>
                <w:sz w:val="18"/>
                <w:szCs w:val="18"/>
              </w:rPr>
              <w:t>.012</w:t>
            </w:r>
          </w:p>
        </w:tc>
        <w:tc>
          <w:tcPr>
            <w:tcW w:w="1018" w:type="dxa"/>
            <w:tcBorders>
              <w:top w:val="single" w:sz="16" w:space="0" w:color="000000"/>
              <w:bottom w:val="nil"/>
            </w:tcBorders>
            <w:shd w:val="clear" w:color="auto" w:fill="FFFFFF"/>
          </w:tcPr>
          <w:p w:rsidR="00621F9C" w:rsidRPr="00621F9C" w:rsidRDefault="00621F9C" w:rsidP="00621F9C">
            <w:pPr>
              <w:autoSpaceDE w:val="0"/>
              <w:autoSpaceDN w:val="0"/>
              <w:adjustRightInd w:val="0"/>
              <w:spacing w:after="0" w:line="320" w:lineRule="atLeast"/>
              <w:ind w:left="60" w:right="60"/>
              <w:jc w:val="right"/>
              <w:rPr>
                <w:rFonts w:ascii="Arial" w:hAnsi="Arial" w:cs="Arial"/>
                <w:color w:val="000000"/>
                <w:sz w:val="18"/>
                <w:szCs w:val="18"/>
              </w:rPr>
            </w:pPr>
            <w:r w:rsidRPr="00621F9C">
              <w:rPr>
                <w:rFonts w:ascii="Arial" w:hAnsi="Arial" w:cs="Arial"/>
                <w:color w:val="000000"/>
                <w:sz w:val="18"/>
                <w:szCs w:val="18"/>
              </w:rPr>
              <w:t>1</w:t>
            </w:r>
          </w:p>
        </w:tc>
        <w:tc>
          <w:tcPr>
            <w:tcW w:w="1409" w:type="dxa"/>
            <w:tcBorders>
              <w:top w:val="single" w:sz="16" w:space="0" w:color="000000"/>
              <w:bottom w:val="nil"/>
            </w:tcBorders>
            <w:shd w:val="clear" w:color="auto" w:fill="FFFFFF"/>
          </w:tcPr>
          <w:p w:rsidR="00621F9C" w:rsidRPr="00621F9C" w:rsidRDefault="00621F9C" w:rsidP="00621F9C">
            <w:pPr>
              <w:autoSpaceDE w:val="0"/>
              <w:autoSpaceDN w:val="0"/>
              <w:adjustRightInd w:val="0"/>
              <w:spacing w:after="0" w:line="320" w:lineRule="atLeast"/>
              <w:ind w:left="60" w:right="60"/>
              <w:jc w:val="right"/>
              <w:rPr>
                <w:rFonts w:ascii="Arial" w:hAnsi="Arial" w:cs="Arial"/>
                <w:color w:val="000000"/>
                <w:sz w:val="18"/>
                <w:szCs w:val="18"/>
              </w:rPr>
            </w:pPr>
            <w:r w:rsidRPr="00621F9C">
              <w:rPr>
                <w:rFonts w:ascii="Arial" w:hAnsi="Arial" w:cs="Arial"/>
                <w:color w:val="000000"/>
                <w:sz w:val="18"/>
                <w:szCs w:val="18"/>
              </w:rPr>
              <w:t>.012</w:t>
            </w:r>
          </w:p>
        </w:tc>
        <w:tc>
          <w:tcPr>
            <w:tcW w:w="1019" w:type="dxa"/>
            <w:tcBorders>
              <w:top w:val="single" w:sz="16" w:space="0" w:color="000000"/>
              <w:bottom w:val="nil"/>
            </w:tcBorders>
            <w:shd w:val="clear" w:color="auto" w:fill="FFFFFF"/>
          </w:tcPr>
          <w:p w:rsidR="00621F9C" w:rsidRPr="00621F9C" w:rsidRDefault="00621F9C" w:rsidP="00621F9C">
            <w:pPr>
              <w:autoSpaceDE w:val="0"/>
              <w:autoSpaceDN w:val="0"/>
              <w:adjustRightInd w:val="0"/>
              <w:spacing w:after="0" w:line="320" w:lineRule="atLeast"/>
              <w:ind w:left="60" w:right="60"/>
              <w:jc w:val="right"/>
              <w:rPr>
                <w:rFonts w:ascii="Arial" w:hAnsi="Arial" w:cs="Arial"/>
                <w:color w:val="000000"/>
                <w:sz w:val="18"/>
                <w:szCs w:val="18"/>
              </w:rPr>
            </w:pPr>
            <w:r w:rsidRPr="00621F9C">
              <w:rPr>
                <w:rFonts w:ascii="Arial" w:hAnsi="Arial" w:cs="Arial"/>
                <w:color w:val="000000"/>
                <w:sz w:val="18"/>
                <w:szCs w:val="18"/>
              </w:rPr>
              <w:t>.036</w:t>
            </w:r>
          </w:p>
        </w:tc>
        <w:tc>
          <w:tcPr>
            <w:tcW w:w="1019" w:type="dxa"/>
            <w:tcBorders>
              <w:top w:val="single" w:sz="16" w:space="0" w:color="000000"/>
              <w:bottom w:val="nil"/>
              <w:right w:val="single" w:sz="16" w:space="0" w:color="000000"/>
            </w:tcBorders>
            <w:shd w:val="clear" w:color="auto" w:fill="FFFFFF"/>
          </w:tcPr>
          <w:p w:rsidR="00621F9C" w:rsidRPr="00621F9C" w:rsidRDefault="00621F9C" w:rsidP="00621F9C">
            <w:pPr>
              <w:autoSpaceDE w:val="0"/>
              <w:autoSpaceDN w:val="0"/>
              <w:adjustRightInd w:val="0"/>
              <w:spacing w:after="0" w:line="320" w:lineRule="atLeast"/>
              <w:ind w:left="60" w:right="60"/>
              <w:jc w:val="right"/>
              <w:rPr>
                <w:rFonts w:ascii="Arial" w:hAnsi="Arial" w:cs="Arial"/>
                <w:color w:val="000000"/>
                <w:sz w:val="18"/>
                <w:szCs w:val="18"/>
              </w:rPr>
            </w:pPr>
            <w:r w:rsidRPr="00621F9C">
              <w:rPr>
                <w:rFonts w:ascii="Arial" w:hAnsi="Arial" w:cs="Arial"/>
                <w:color w:val="000000"/>
                <w:sz w:val="18"/>
                <w:szCs w:val="18"/>
              </w:rPr>
              <w:t>.851</w:t>
            </w:r>
            <w:r w:rsidRPr="00621F9C">
              <w:rPr>
                <w:rFonts w:ascii="Arial" w:hAnsi="Arial" w:cs="Arial"/>
                <w:color w:val="000000"/>
                <w:sz w:val="18"/>
                <w:szCs w:val="18"/>
                <w:vertAlign w:val="superscript"/>
              </w:rPr>
              <w:t>a</w:t>
            </w:r>
          </w:p>
        </w:tc>
      </w:tr>
      <w:tr w:rsidR="00621F9C" w:rsidRPr="00621F9C">
        <w:tblPrEx>
          <w:tblCellMar>
            <w:top w:w="0" w:type="dxa"/>
            <w:bottom w:w="0" w:type="dxa"/>
          </w:tblCellMar>
        </w:tblPrEx>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621F9C" w:rsidRPr="00621F9C" w:rsidRDefault="00621F9C" w:rsidP="00621F9C">
            <w:pPr>
              <w:autoSpaceDE w:val="0"/>
              <w:autoSpaceDN w:val="0"/>
              <w:adjustRightInd w:val="0"/>
              <w:spacing w:after="0" w:line="240" w:lineRule="auto"/>
              <w:rPr>
                <w:rFonts w:ascii="Arial" w:hAnsi="Arial" w:cs="Arial"/>
                <w:color w:val="000000"/>
                <w:sz w:val="18"/>
                <w:szCs w:val="18"/>
              </w:rPr>
            </w:pPr>
          </w:p>
        </w:tc>
        <w:tc>
          <w:tcPr>
            <w:tcW w:w="1283" w:type="dxa"/>
            <w:tcBorders>
              <w:top w:val="nil"/>
              <w:left w:val="nil"/>
              <w:bottom w:val="nil"/>
              <w:right w:val="single" w:sz="16" w:space="0" w:color="000000"/>
            </w:tcBorders>
            <w:shd w:val="clear" w:color="auto" w:fill="FFFFFF"/>
          </w:tcPr>
          <w:p w:rsidR="00621F9C" w:rsidRPr="00621F9C" w:rsidRDefault="00621F9C" w:rsidP="00621F9C">
            <w:pPr>
              <w:autoSpaceDE w:val="0"/>
              <w:autoSpaceDN w:val="0"/>
              <w:adjustRightInd w:val="0"/>
              <w:spacing w:after="0" w:line="320" w:lineRule="atLeast"/>
              <w:ind w:left="60" w:right="60"/>
              <w:rPr>
                <w:rFonts w:ascii="Arial" w:hAnsi="Arial" w:cs="Arial"/>
                <w:color w:val="000000"/>
                <w:sz w:val="18"/>
                <w:szCs w:val="18"/>
              </w:rPr>
            </w:pPr>
            <w:r w:rsidRPr="00621F9C">
              <w:rPr>
                <w:rFonts w:ascii="Arial" w:hAnsi="Arial" w:cs="Arial"/>
                <w:color w:val="000000"/>
                <w:sz w:val="18"/>
                <w:szCs w:val="18"/>
              </w:rPr>
              <w:t>Residual</w:t>
            </w:r>
          </w:p>
        </w:tc>
        <w:tc>
          <w:tcPr>
            <w:tcW w:w="1468" w:type="dxa"/>
            <w:tcBorders>
              <w:top w:val="nil"/>
              <w:left w:val="single" w:sz="16" w:space="0" w:color="000000"/>
              <w:bottom w:val="nil"/>
            </w:tcBorders>
            <w:shd w:val="clear" w:color="auto" w:fill="FFFFFF"/>
          </w:tcPr>
          <w:p w:rsidR="00621F9C" w:rsidRPr="00621F9C" w:rsidRDefault="00621F9C" w:rsidP="00621F9C">
            <w:pPr>
              <w:autoSpaceDE w:val="0"/>
              <w:autoSpaceDN w:val="0"/>
              <w:adjustRightInd w:val="0"/>
              <w:spacing w:after="0" w:line="320" w:lineRule="atLeast"/>
              <w:ind w:left="60" w:right="60"/>
              <w:jc w:val="right"/>
              <w:rPr>
                <w:rFonts w:ascii="Arial" w:hAnsi="Arial" w:cs="Arial"/>
                <w:color w:val="000000"/>
                <w:sz w:val="18"/>
                <w:szCs w:val="18"/>
              </w:rPr>
            </w:pPr>
            <w:r w:rsidRPr="00621F9C">
              <w:rPr>
                <w:rFonts w:ascii="Arial" w:hAnsi="Arial" w:cs="Arial"/>
                <w:color w:val="000000"/>
                <w:sz w:val="18"/>
                <w:szCs w:val="18"/>
              </w:rPr>
              <w:t>34.364</w:t>
            </w:r>
          </w:p>
        </w:tc>
        <w:tc>
          <w:tcPr>
            <w:tcW w:w="1018" w:type="dxa"/>
            <w:tcBorders>
              <w:top w:val="nil"/>
              <w:bottom w:val="nil"/>
            </w:tcBorders>
            <w:shd w:val="clear" w:color="auto" w:fill="FFFFFF"/>
          </w:tcPr>
          <w:p w:rsidR="00621F9C" w:rsidRPr="00621F9C" w:rsidRDefault="00621F9C" w:rsidP="00621F9C">
            <w:pPr>
              <w:autoSpaceDE w:val="0"/>
              <w:autoSpaceDN w:val="0"/>
              <w:adjustRightInd w:val="0"/>
              <w:spacing w:after="0" w:line="320" w:lineRule="atLeast"/>
              <w:ind w:left="60" w:right="60"/>
              <w:jc w:val="right"/>
              <w:rPr>
                <w:rFonts w:ascii="Arial" w:hAnsi="Arial" w:cs="Arial"/>
                <w:color w:val="000000"/>
                <w:sz w:val="18"/>
                <w:szCs w:val="18"/>
              </w:rPr>
            </w:pPr>
            <w:r w:rsidRPr="00621F9C">
              <w:rPr>
                <w:rFonts w:ascii="Arial" w:hAnsi="Arial" w:cs="Arial"/>
                <w:color w:val="000000"/>
                <w:sz w:val="18"/>
                <w:szCs w:val="18"/>
              </w:rPr>
              <w:t>98</w:t>
            </w:r>
          </w:p>
        </w:tc>
        <w:tc>
          <w:tcPr>
            <w:tcW w:w="1409" w:type="dxa"/>
            <w:tcBorders>
              <w:top w:val="nil"/>
              <w:bottom w:val="nil"/>
            </w:tcBorders>
            <w:shd w:val="clear" w:color="auto" w:fill="FFFFFF"/>
          </w:tcPr>
          <w:p w:rsidR="00621F9C" w:rsidRPr="00621F9C" w:rsidRDefault="00621F9C" w:rsidP="00621F9C">
            <w:pPr>
              <w:autoSpaceDE w:val="0"/>
              <w:autoSpaceDN w:val="0"/>
              <w:adjustRightInd w:val="0"/>
              <w:spacing w:after="0" w:line="320" w:lineRule="atLeast"/>
              <w:ind w:left="60" w:right="60"/>
              <w:jc w:val="right"/>
              <w:rPr>
                <w:rFonts w:ascii="Arial" w:hAnsi="Arial" w:cs="Arial"/>
                <w:color w:val="000000"/>
                <w:sz w:val="18"/>
                <w:szCs w:val="18"/>
              </w:rPr>
            </w:pPr>
            <w:r w:rsidRPr="00621F9C">
              <w:rPr>
                <w:rFonts w:ascii="Arial" w:hAnsi="Arial" w:cs="Arial"/>
                <w:color w:val="000000"/>
                <w:sz w:val="18"/>
                <w:szCs w:val="18"/>
              </w:rPr>
              <w:t>.351</w:t>
            </w:r>
          </w:p>
        </w:tc>
        <w:tc>
          <w:tcPr>
            <w:tcW w:w="1019" w:type="dxa"/>
            <w:tcBorders>
              <w:top w:val="nil"/>
              <w:bottom w:val="nil"/>
            </w:tcBorders>
            <w:shd w:val="clear" w:color="auto" w:fill="FFFFFF"/>
            <w:vAlign w:val="center"/>
          </w:tcPr>
          <w:p w:rsidR="00621F9C" w:rsidRPr="00621F9C" w:rsidRDefault="00621F9C" w:rsidP="00621F9C">
            <w:pPr>
              <w:autoSpaceDE w:val="0"/>
              <w:autoSpaceDN w:val="0"/>
              <w:adjustRightInd w:val="0"/>
              <w:spacing w:after="0" w:line="240" w:lineRule="auto"/>
              <w:jc w:val="center"/>
              <w:rPr>
                <w:rFonts w:ascii="Times New Roman" w:hAnsi="Times New Roman" w:cs="Times New Roman"/>
                <w:sz w:val="24"/>
                <w:szCs w:val="24"/>
              </w:rPr>
            </w:pPr>
          </w:p>
        </w:tc>
        <w:tc>
          <w:tcPr>
            <w:tcW w:w="1019" w:type="dxa"/>
            <w:tcBorders>
              <w:top w:val="nil"/>
              <w:bottom w:val="nil"/>
              <w:right w:val="single" w:sz="16" w:space="0" w:color="000000"/>
            </w:tcBorders>
            <w:shd w:val="clear" w:color="auto" w:fill="FFFFFF"/>
            <w:vAlign w:val="center"/>
          </w:tcPr>
          <w:p w:rsidR="00621F9C" w:rsidRPr="00621F9C" w:rsidRDefault="00621F9C" w:rsidP="00621F9C">
            <w:pPr>
              <w:autoSpaceDE w:val="0"/>
              <w:autoSpaceDN w:val="0"/>
              <w:adjustRightInd w:val="0"/>
              <w:spacing w:after="0" w:line="240" w:lineRule="auto"/>
              <w:jc w:val="center"/>
              <w:rPr>
                <w:rFonts w:ascii="Times New Roman" w:hAnsi="Times New Roman" w:cs="Times New Roman"/>
                <w:sz w:val="24"/>
                <w:szCs w:val="24"/>
              </w:rPr>
            </w:pPr>
          </w:p>
        </w:tc>
      </w:tr>
      <w:tr w:rsidR="00621F9C" w:rsidRPr="00621F9C">
        <w:tblPrEx>
          <w:tblCellMar>
            <w:top w:w="0" w:type="dxa"/>
            <w:bottom w:w="0" w:type="dxa"/>
          </w:tblCellMar>
        </w:tblPrEx>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621F9C" w:rsidRPr="00621F9C" w:rsidRDefault="00621F9C" w:rsidP="00621F9C">
            <w:pPr>
              <w:autoSpaceDE w:val="0"/>
              <w:autoSpaceDN w:val="0"/>
              <w:adjustRightInd w:val="0"/>
              <w:spacing w:after="0" w:line="240" w:lineRule="auto"/>
              <w:rPr>
                <w:rFonts w:ascii="Times New Roman" w:hAnsi="Times New Roman" w:cs="Times New Roman"/>
                <w:sz w:val="24"/>
                <w:szCs w:val="24"/>
              </w:rPr>
            </w:pPr>
          </w:p>
        </w:tc>
        <w:tc>
          <w:tcPr>
            <w:tcW w:w="1283" w:type="dxa"/>
            <w:tcBorders>
              <w:top w:val="nil"/>
              <w:left w:val="nil"/>
              <w:bottom w:val="single" w:sz="16" w:space="0" w:color="000000"/>
              <w:right w:val="single" w:sz="16" w:space="0" w:color="000000"/>
            </w:tcBorders>
            <w:shd w:val="clear" w:color="auto" w:fill="FFFFFF"/>
          </w:tcPr>
          <w:p w:rsidR="00621F9C" w:rsidRPr="00621F9C" w:rsidRDefault="00621F9C" w:rsidP="00621F9C">
            <w:pPr>
              <w:autoSpaceDE w:val="0"/>
              <w:autoSpaceDN w:val="0"/>
              <w:adjustRightInd w:val="0"/>
              <w:spacing w:after="0" w:line="320" w:lineRule="atLeast"/>
              <w:ind w:left="60" w:right="60"/>
              <w:rPr>
                <w:rFonts w:ascii="Arial" w:hAnsi="Arial" w:cs="Arial"/>
                <w:color w:val="000000"/>
                <w:sz w:val="18"/>
                <w:szCs w:val="18"/>
              </w:rPr>
            </w:pPr>
            <w:r w:rsidRPr="00621F9C">
              <w:rPr>
                <w:rFonts w:ascii="Arial" w:hAnsi="Arial" w:cs="Arial"/>
                <w:color w:val="000000"/>
                <w:sz w:val="18"/>
                <w:szCs w:val="18"/>
              </w:rPr>
              <w:t>Total</w:t>
            </w:r>
          </w:p>
        </w:tc>
        <w:tc>
          <w:tcPr>
            <w:tcW w:w="1468" w:type="dxa"/>
            <w:tcBorders>
              <w:top w:val="nil"/>
              <w:left w:val="single" w:sz="16" w:space="0" w:color="000000"/>
              <w:bottom w:val="single" w:sz="16" w:space="0" w:color="000000"/>
            </w:tcBorders>
            <w:shd w:val="clear" w:color="auto" w:fill="FFFFFF"/>
          </w:tcPr>
          <w:p w:rsidR="00621F9C" w:rsidRPr="00621F9C" w:rsidRDefault="00621F9C" w:rsidP="00621F9C">
            <w:pPr>
              <w:autoSpaceDE w:val="0"/>
              <w:autoSpaceDN w:val="0"/>
              <w:adjustRightInd w:val="0"/>
              <w:spacing w:after="0" w:line="320" w:lineRule="atLeast"/>
              <w:ind w:left="60" w:right="60"/>
              <w:jc w:val="right"/>
              <w:rPr>
                <w:rFonts w:ascii="Arial" w:hAnsi="Arial" w:cs="Arial"/>
                <w:color w:val="000000"/>
                <w:sz w:val="18"/>
                <w:szCs w:val="18"/>
              </w:rPr>
            </w:pPr>
            <w:r w:rsidRPr="00621F9C">
              <w:rPr>
                <w:rFonts w:ascii="Arial" w:hAnsi="Arial" w:cs="Arial"/>
                <w:color w:val="000000"/>
                <w:sz w:val="18"/>
                <w:szCs w:val="18"/>
              </w:rPr>
              <w:t>34.376</w:t>
            </w:r>
          </w:p>
        </w:tc>
        <w:tc>
          <w:tcPr>
            <w:tcW w:w="1018" w:type="dxa"/>
            <w:tcBorders>
              <w:top w:val="nil"/>
              <w:bottom w:val="single" w:sz="16" w:space="0" w:color="000000"/>
            </w:tcBorders>
            <w:shd w:val="clear" w:color="auto" w:fill="FFFFFF"/>
          </w:tcPr>
          <w:p w:rsidR="00621F9C" w:rsidRPr="00621F9C" w:rsidRDefault="00621F9C" w:rsidP="00621F9C">
            <w:pPr>
              <w:autoSpaceDE w:val="0"/>
              <w:autoSpaceDN w:val="0"/>
              <w:adjustRightInd w:val="0"/>
              <w:spacing w:after="0" w:line="320" w:lineRule="atLeast"/>
              <w:ind w:left="60" w:right="60"/>
              <w:jc w:val="right"/>
              <w:rPr>
                <w:rFonts w:ascii="Arial" w:hAnsi="Arial" w:cs="Arial"/>
                <w:color w:val="000000"/>
                <w:sz w:val="18"/>
                <w:szCs w:val="18"/>
              </w:rPr>
            </w:pPr>
            <w:r w:rsidRPr="00621F9C">
              <w:rPr>
                <w:rFonts w:ascii="Arial" w:hAnsi="Arial" w:cs="Arial"/>
                <w:color w:val="000000"/>
                <w:sz w:val="18"/>
                <w:szCs w:val="18"/>
              </w:rPr>
              <w:t>99</w:t>
            </w:r>
          </w:p>
        </w:tc>
        <w:tc>
          <w:tcPr>
            <w:tcW w:w="1409" w:type="dxa"/>
            <w:tcBorders>
              <w:top w:val="nil"/>
              <w:bottom w:val="single" w:sz="16" w:space="0" w:color="000000"/>
            </w:tcBorders>
            <w:shd w:val="clear" w:color="auto" w:fill="FFFFFF"/>
            <w:vAlign w:val="center"/>
          </w:tcPr>
          <w:p w:rsidR="00621F9C" w:rsidRPr="00621F9C" w:rsidRDefault="00621F9C" w:rsidP="00621F9C">
            <w:pPr>
              <w:autoSpaceDE w:val="0"/>
              <w:autoSpaceDN w:val="0"/>
              <w:adjustRightInd w:val="0"/>
              <w:spacing w:after="0" w:line="240" w:lineRule="auto"/>
              <w:jc w:val="center"/>
              <w:rPr>
                <w:rFonts w:ascii="Times New Roman" w:hAnsi="Times New Roman" w:cs="Times New Roman"/>
                <w:sz w:val="24"/>
                <w:szCs w:val="24"/>
              </w:rPr>
            </w:pPr>
          </w:p>
        </w:tc>
        <w:tc>
          <w:tcPr>
            <w:tcW w:w="1019" w:type="dxa"/>
            <w:tcBorders>
              <w:top w:val="nil"/>
              <w:bottom w:val="single" w:sz="16" w:space="0" w:color="000000"/>
            </w:tcBorders>
            <w:shd w:val="clear" w:color="auto" w:fill="FFFFFF"/>
            <w:vAlign w:val="center"/>
          </w:tcPr>
          <w:p w:rsidR="00621F9C" w:rsidRPr="00621F9C" w:rsidRDefault="00621F9C" w:rsidP="00621F9C">
            <w:pPr>
              <w:autoSpaceDE w:val="0"/>
              <w:autoSpaceDN w:val="0"/>
              <w:adjustRightInd w:val="0"/>
              <w:spacing w:after="0" w:line="240" w:lineRule="auto"/>
              <w:jc w:val="center"/>
              <w:rPr>
                <w:rFonts w:ascii="Times New Roman" w:hAnsi="Times New Roman" w:cs="Times New Roman"/>
                <w:sz w:val="24"/>
                <w:szCs w:val="24"/>
              </w:rPr>
            </w:pPr>
          </w:p>
        </w:tc>
        <w:tc>
          <w:tcPr>
            <w:tcW w:w="1019" w:type="dxa"/>
            <w:tcBorders>
              <w:top w:val="nil"/>
              <w:bottom w:val="single" w:sz="16" w:space="0" w:color="000000"/>
              <w:right w:val="single" w:sz="16" w:space="0" w:color="000000"/>
            </w:tcBorders>
            <w:shd w:val="clear" w:color="auto" w:fill="FFFFFF"/>
            <w:vAlign w:val="center"/>
          </w:tcPr>
          <w:p w:rsidR="00621F9C" w:rsidRPr="00621F9C" w:rsidRDefault="00621F9C" w:rsidP="00621F9C">
            <w:pPr>
              <w:autoSpaceDE w:val="0"/>
              <w:autoSpaceDN w:val="0"/>
              <w:adjustRightInd w:val="0"/>
              <w:spacing w:after="0" w:line="240" w:lineRule="auto"/>
              <w:jc w:val="center"/>
              <w:rPr>
                <w:rFonts w:ascii="Times New Roman" w:hAnsi="Times New Roman" w:cs="Times New Roman"/>
                <w:sz w:val="24"/>
                <w:szCs w:val="24"/>
              </w:rPr>
            </w:pPr>
          </w:p>
        </w:tc>
      </w:tr>
      <w:tr w:rsidR="00621F9C" w:rsidRPr="00621F9C">
        <w:tblPrEx>
          <w:tblCellMar>
            <w:top w:w="0" w:type="dxa"/>
            <w:bottom w:w="0" w:type="dxa"/>
          </w:tblCellMar>
        </w:tblPrEx>
        <w:trPr>
          <w:cantSplit/>
          <w:tblHeader/>
        </w:trPr>
        <w:tc>
          <w:tcPr>
            <w:tcW w:w="7950" w:type="dxa"/>
            <w:gridSpan w:val="7"/>
            <w:tcBorders>
              <w:top w:val="nil"/>
              <w:left w:val="nil"/>
              <w:bottom w:val="nil"/>
              <w:right w:val="nil"/>
            </w:tcBorders>
            <w:shd w:val="clear" w:color="auto" w:fill="FFFFFF"/>
          </w:tcPr>
          <w:p w:rsidR="00621F9C" w:rsidRPr="00621F9C" w:rsidRDefault="00621F9C" w:rsidP="00621F9C">
            <w:pPr>
              <w:autoSpaceDE w:val="0"/>
              <w:autoSpaceDN w:val="0"/>
              <w:adjustRightInd w:val="0"/>
              <w:spacing w:after="0" w:line="320" w:lineRule="atLeast"/>
              <w:ind w:left="60" w:right="60"/>
              <w:rPr>
                <w:rFonts w:ascii="Arial" w:hAnsi="Arial" w:cs="Arial"/>
                <w:color w:val="000000"/>
                <w:sz w:val="18"/>
                <w:szCs w:val="18"/>
              </w:rPr>
            </w:pPr>
            <w:r w:rsidRPr="00621F9C">
              <w:rPr>
                <w:rFonts w:ascii="Arial" w:hAnsi="Arial" w:cs="Arial"/>
                <w:color w:val="000000"/>
                <w:sz w:val="18"/>
                <w:szCs w:val="18"/>
              </w:rPr>
              <w:t>a. Predictors: (Constant), Levelof depression</w:t>
            </w:r>
          </w:p>
        </w:tc>
      </w:tr>
      <w:tr w:rsidR="00621F9C" w:rsidRPr="00621F9C">
        <w:tblPrEx>
          <w:tblCellMar>
            <w:top w:w="0" w:type="dxa"/>
            <w:bottom w:w="0" w:type="dxa"/>
          </w:tblCellMar>
        </w:tblPrEx>
        <w:trPr>
          <w:cantSplit/>
        </w:trPr>
        <w:tc>
          <w:tcPr>
            <w:tcW w:w="7950" w:type="dxa"/>
            <w:gridSpan w:val="7"/>
            <w:tcBorders>
              <w:top w:val="nil"/>
              <w:left w:val="nil"/>
              <w:bottom w:val="nil"/>
              <w:right w:val="nil"/>
            </w:tcBorders>
            <w:shd w:val="clear" w:color="auto" w:fill="FFFFFF"/>
          </w:tcPr>
          <w:p w:rsidR="00621F9C" w:rsidRPr="00621F9C" w:rsidRDefault="00621F9C" w:rsidP="00621F9C">
            <w:pPr>
              <w:autoSpaceDE w:val="0"/>
              <w:autoSpaceDN w:val="0"/>
              <w:adjustRightInd w:val="0"/>
              <w:spacing w:after="0" w:line="320" w:lineRule="atLeast"/>
              <w:ind w:left="60" w:right="60"/>
              <w:rPr>
                <w:rFonts w:ascii="Arial" w:hAnsi="Arial" w:cs="Arial"/>
                <w:color w:val="000000"/>
                <w:sz w:val="18"/>
                <w:szCs w:val="18"/>
              </w:rPr>
            </w:pPr>
            <w:r w:rsidRPr="00621F9C">
              <w:rPr>
                <w:rFonts w:ascii="Arial" w:hAnsi="Arial" w:cs="Arial"/>
                <w:color w:val="000000"/>
                <w:sz w:val="18"/>
                <w:szCs w:val="18"/>
              </w:rPr>
              <w:t>b. Dependent Variable: Academic achievement</w:t>
            </w:r>
          </w:p>
        </w:tc>
      </w:tr>
    </w:tbl>
    <w:p w:rsidR="00621F9C" w:rsidRPr="00621F9C" w:rsidRDefault="00621F9C" w:rsidP="00621F9C">
      <w:pPr>
        <w:autoSpaceDE w:val="0"/>
        <w:autoSpaceDN w:val="0"/>
        <w:adjustRightInd w:val="0"/>
        <w:spacing w:after="0" w:line="400" w:lineRule="atLeast"/>
        <w:rPr>
          <w:rFonts w:ascii="Times New Roman" w:hAnsi="Times New Roman" w:cs="Times New Roman"/>
          <w:sz w:val="24"/>
          <w:szCs w:val="24"/>
        </w:rPr>
      </w:pPr>
    </w:p>
    <w:p w:rsidR="00621F9C" w:rsidRPr="00621F9C" w:rsidRDefault="00621F9C" w:rsidP="00621F9C">
      <w:pPr>
        <w:autoSpaceDE w:val="0"/>
        <w:autoSpaceDN w:val="0"/>
        <w:adjustRightInd w:val="0"/>
        <w:spacing w:after="0" w:line="400" w:lineRule="atLeast"/>
        <w:rPr>
          <w:rFonts w:ascii="Times New Roman" w:hAnsi="Times New Roman" w:cs="Times New Roman"/>
          <w:sz w:val="24"/>
          <w:szCs w:val="24"/>
        </w:rPr>
      </w:pPr>
    </w:p>
    <w:tbl>
      <w:tblPr>
        <w:tblW w:w="88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896"/>
        <w:gridCol w:w="1336"/>
        <w:gridCol w:w="1335"/>
        <w:gridCol w:w="1469"/>
        <w:gridCol w:w="1019"/>
        <w:gridCol w:w="1019"/>
      </w:tblGrid>
      <w:tr w:rsidR="00621F9C" w:rsidRPr="00621F9C">
        <w:tblPrEx>
          <w:tblCellMar>
            <w:top w:w="0" w:type="dxa"/>
            <w:bottom w:w="0" w:type="dxa"/>
          </w:tblCellMar>
        </w:tblPrEx>
        <w:trPr>
          <w:cantSplit/>
          <w:tblHeader/>
        </w:trPr>
        <w:tc>
          <w:tcPr>
            <w:tcW w:w="8804" w:type="dxa"/>
            <w:gridSpan w:val="7"/>
            <w:tcBorders>
              <w:top w:val="nil"/>
              <w:left w:val="nil"/>
              <w:bottom w:val="nil"/>
              <w:right w:val="nil"/>
            </w:tcBorders>
            <w:shd w:val="clear" w:color="auto" w:fill="FFFFFF"/>
            <w:vAlign w:val="center"/>
          </w:tcPr>
          <w:p w:rsidR="00621F9C" w:rsidRPr="00621F9C" w:rsidRDefault="00621F9C" w:rsidP="00621F9C">
            <w:pPr>
              <w:autoSpaceDE w:val="0"/>
              <w:autoSpaceDN w:val="0"/>
              <w:adjustRightInd w:val="0"/>
              <w:spacing w:after="0" w:line="320" w:lineRule="atLeast"/>
              <w:ind w:left="60" w:right="60"/>
              <w:jc w:val="center"/>
              <w:rPr>
                <w:rFonts w:ascii="Arial" w:hAnsi="Arial" w:cs="Arial"/>
                <w:color w:val="000000"/>
                <w:sz w:val="18"/>
                <w:szCs w:val="18"/>
              </w:rPr>
            </w:pPr>
            <w:r w:rsidRPr="00621F9C">
              <w:rPr>
                <w:rFonts w:ascii="Arial" w:hAnsi="Arial" w:cs="Arial"/>
                <w:b/>
                <w:bCs/>
                <w:color w:val="000000"/>
                <w:sz w:val="18"/>
                <w:szCs w:val="18"/>
              </w:rPr>
              <w:t>Coefficients</w:t>
            </w:r>
            <w:r w:rsidRPr="00621F9C">
              <w:rPr>
                <w:rFonts w:ascii="Arial" w:hAnsi="Arial" w:cs="Arial"/>
                <w:b/>
                <w:bCs/>
                <w:color w:val="000000"/>
                <w:sz w:val="18"/>
                <w:szCs w:val="18"/>
                <w:vertAlign w:val="superscript"/>
              </w:rPr>
              <w:t>a</w:t>
            </w:r>
          </w:p>
        </w:tc>
      </w:tr>
      <w:tr w:rsidR="00621F9C" w:rsidRPr="00621F9C">
        <w:tblPrEx>
          <w:tblCellMar>
            <w:top w:w="0" w:type="dxa"/>
            <w:bottom w:w="0" w:type="dxa"/>
          </w:tblCellMar>
        </w:tblPrEx>
        <w:trPr>
          <w:cantSplit/>
          <w:tblHeader/>
        </w:trPr>
        <w:tc>
          <w:tcPr>
            <w:tcW w:w="2629"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Pr>
          <w:p w:rsidR="00621F9C" w:rsidRPr="00621F9C" w:rsidRDefault="00621F9C" w:rsidP="00621F9C">
            <w:pPr>
              <w:autoSpaceDE w:val="0"/>
              <w:autoSpaceDN w:val="0"/>
              <w:adjustRightInd w:val="0"/>
              <w:spacing w:after="0" w:line="320" w:lineRule="atLeast"/>
              <w:ind w:left="60" w:right="60"/>
              <w:rPr>
                <w:rFonts w:ascii="Arial" w:hAnsi="Arial" w:cs="Arial"/>
                <w:color w:val="000000"/>
                <w:sz w:val="18"/>
                <w:szCs w:val="18"/>
              </w:rPr>
            </w:pPr>
            <w:r w:rsidRPr="00621F9C">
              <w:rPr>
                <w:rFonts w:ascii="Arial" w:hAnsi="Arial" w:cs="Arial"/>
                <w:color w:val="000000"/>
                <w:sz w:val="18"/>
                <w:szCs w:val="18"/>
              </w:rPr>
              <w:t>Model</w:t>
            </w:r>
          </w:p>
        </w:tc>
        <w:tc>
          <w:tcPr>
            <w:tcW w:w="2669" w:type="dxa"/>
            <w:gridSpan w:val="2"/>
            <w:tcBorders>
              <w:top w:val="single" w:sz="16" w:space="0" w:color="000000"/>
              <w:left w:val="single" w:sz="16" w:space="0" w:color="000000"/>
            </w:tcBorders>
            <w:shd w:val="clear" w:color="auto" w:fill="FFFFFF"/>
            <w:vAlign w:val="bottom"/>
          </w:tcPr>
          <w:p w:rsidR="00621F9C" w:rsidRPr="00621F9C" w:rsidRDefault="00621F9C" w:rsidP="00621F9C">
            <w:pPr>
              <w:autoSpaceDE w:val="0"/>
              <w:autoSpaceDN w:val="0"/>
              <w:adjustRightInd w:val="0"/>
              <w:spacing w:after="0" w:line="320" w:lineRule="atLeast"/>
              <w:ind w:left="60" w:right="60"/>
              <w:jc w:val="center"/>
              <w:rPr>
                <w:rFonts w:ascii="Arial" w:hAnsi="Arial" w:cs="Arial"/>
                <w:color w:val="000000"/>
                <w:sz w:val="18"/>
                <w:szCs w:val="18"/>
              </w:rPr>
            </w:pPr>
            <w:r w:rsidRPr="00621F9C">
              <w:rPr>
                <w:rFonts w:ascii="Arial" w:hAnsi="Arial" w:cs="Arial"/>
                <w:color w:val="000000"/>
                <w:sz w:val="18"/>
                <w:szCs w:val="18"/>
              </w:rPr>
              <w:t>Unstandardized Coefficients</w:t>
            </w:r>
          </w:p>
        </w:tc>
        <w:tc>
          <w:tcPr>
            <w:tcW w:w="1468" w:type="dxa"/>
            <w:tcBorders>
              <w:top w:val="single" w:sz="16" w:space="0" w:color="000000"/>
            </w:tcBorders>
            <w:shd w:val="clear" w:color="auto" w:fill="FFFFFF"/>
            <w:vAlign w:val="bottom"/>
          </w:tcPr>
          <w:p w:rsidR="00621F9C" w:rsidRPr="00621F9C" w:rsidRDefault="00621F9C" w:rsidP="00621F9C">
            <w:pPr>
              <w:autoSpaceDE w:val="0"/>
              <w:autoSpaceDN w:val="0"/>
              <w:adjustRightInd w:val="0"/>
              <w:spacing w:after="0" w:line="320" w:lineRule="atLeast"/>
              <w:ind w:left="60" w:right="60"/>
              <w:jc w:val="center"/>
              <w:rPr>
                <w:rFonts w:ascii="Arial" w:hAnsi="Arial" w:cs="Arial"/>
                <w:color w:val="000000"/>
                <w:sz w:val="18"/>
                <w:szCs w:val="18"/>
              </w:rPr>
            </w:pPr>
            <w:r w:rsidRPr="00621F9C">
              <w:rPr>
                <w:rFonts w:ascii="Arial" w:hAnsi="Arial" w:cs="Arial"/>
                <w:color w:val="000000"/>
                <w:sz w:val="18"/>
                <w:szCs w:val="18"/>
              </w:rPr>
              <w:t>Standardized Coefficients</w:t>
            </w:r>
          </w:p>
        </w:tc>
        <w:tc>
          <w:tcPr>
            <w:tcW w:w="1019" w:type="dxa"/>
            <w:vMerge w:val="restart"/>
            <w:tcBorders>
              <w:top w:val="single" w:sz="16" w:space="0" w:color="000000"/>
              <w:bottom w:val="single" w:sz="16" w:space="0" w:color="000000"/>
            </w:tcBorders>
            <w:shd w:val="clear" w:color="auto" w:fill="FFFFFF"/>
            <w:vAlign w:val="bottom"/>
          </w:tcPr>
          <w:p w:rsidR="00621F9C" w:rsidRPr="00621F9C" w:rsidRDefault="00621F9C" w:rsidP="00621F9C">
            <w:pPr>
              <w:autoSpaceDE w:val="0"/>
              <w:autoSpaceDN w:val="0"/>
              <w:adjustRightInd w:val="0"/>
              <w:spacing w:after="0" w:line="320" w:lineRule="atLeast"/>
              <w:ind w:left="60" w:right="60"/>
              <w:jc w:val="center"/>
              <w:rPr>
                <w:rFonts w:ascii="Arial" w:hAnsi="Arial" w:cs="Arial"/>
                <w:color w:val="000000"/>
                <w:sz w:val="18"/>
                <w:szCs w:val="18"/>
              </w:rPr>
            </w:pPr>
            <w:r w:rsidRPr="00621F9C">
              <w:rPr>
                <w:rFonts w:ascii="Arial" w:hAnsi="Arial" w:cs="Arial"/>
                <w:color w:val="000000"/>
                <w:sz w:val="18"/>
                <w:szCs w:val="18"/>
              </w:rPr>
              <w:t>t</w:t>
            </w:r>
          </w:p>
        </w:tc>
        <w:tc>
          <w:tcPr>
            <w:tcW w:w="1019" w:type="dxa"/>
            <w:vMerge w:val="restart"/>
            <w:tcBorders>
              <w:top w:val="single" w:sz="16" w:space="0" w:color="000000"/>
              <w:bottom w:val="single" w:sz="16" w:space="0" w:color="000000"/>
              <w:right w:val="single" w:sz="16" w:space="0" w:color="000000"/>
            </w:tcBorders>
            <w:shd w:val="clear" w:color="auto" w:fill="FFFFFF"/>
            <w:vAlign w:val="bottom"/>
          </w:tcPr>
          <w:p w:rsidR="00621F9C" w:rsidRPr="00621F9C" w:rsidRDefault="00621F9C" w:rsidP="00621F9C">
            <w:pPr>
              <w:autoSpaceDE w:val="0"/>
              <w:autoSpaceDN w:val="0"/>
              <w:adjustRightInd w:val="0"/>
              <w:spacing w:after="0" w:line="320" w:lineRule="atLeast"/>
              <w:ind w:left="60" w:right="60"/>
              <w:jc w:val="center"/>
              <w:rPr>
                <w:rFonts w:ascii="Arial" w:hAnsi="Arial" w:cs="Arial"/>
                <w:color w:val="000000"/>
                <w:sz w:val="18"/>
                <w:szCs w:val="18"/>
              </w:rPr>
            </w:pPr>
            <w:r w:rsidRPr="00621F9C">
              <w:rPr>
                <w:rFonts w:ascii="Arial" w:hAnsi="Arial" w:cs="Arial"/>
                <w:color w:val="000000"/>
                <w:sz w:val="18"/>
                <w:szCs w:val="18"/>
              </w:rPr>
              <w:t>Sig.</w:t>
            </w:r>
          </w:p>
        </w:tc>
      </w:tr>
      <w:tr w:rsidR="00621F9C" w:rsidRPr="00621F9C">
        <w:tblPrEx>
          <w:tblCellMar>
            <w:top w:w="0" w:type="dxa"/>
            <w:bottom w:w="0" w:type="dxa"/>
          </w:tblCellMar>
        </w:tblPrEx>
        <w:trPr>
          <w:cantSplit/>
          <w:tblHeader/>
        </w:trPr>
        <w:tc>
          <w:tcPr>
            <w:tcW w:w="2629" w:type="dxa"/>
            <w:gridSpan w:val="2"/>
            <w:vMerge/>
            <w:tcBorders>
              <w:top w:val="single" w:sz="16" w:space="0" w:color="000000"/>
              <w:left w:val="single" w:sz="16" w:space="0" w:color="000000"/>
              <w:bottom w:val="single" w:sz="16" w:space="0" w:color="000000"/>
              <w:right w:val="single" w:sz="16" w:space="0" w:color="000000"/>
            </w:tcBorders>
            <w:shd w:val="clear" w:color="auto" w:fill="FFFFFF"/>
          </w:tcPr>
          <w:p w:rsidR="00621F9C" w:rsidRPr="00621F9C" w:rsidRDefault="00621F9C" w:rsidP="00621F9C">
            <w:pPr>
              <w:autoSpaceDE w:val="0"/>
              <w:autoSpaceDN w:val="0"/>
              <w:adjustRightInd w:val="0"/>
              <w:spacing w:after="0" w:line="240" w:lineRule="auto"/>
              <w:rPr>
                <w:rFonts w:ascii="Arial" w:hAnsi="Arial" w:cs="Arial"/>
                <w:color w:val="000000"/>
                <w:sz w:val="18"/>
                <w:szCs w:val="18"/>
              </w:rPr>
            </w:pPr>
          </w:p>
        </w:tc>
        <w:tc>
          <w:tcPr>
            <w:tcW w:w="1335" w:type="dxa"/>
            <w:tcBorders>
              <w:left w:val="single" w:sz="16" w:space="0" w:color="000000"/>
              <w:bottom w:val="single" w:sz="16" w:space="0" w:color="000000"/>
            </w:tcBorders>
            <w:shd w:val="clear" w:color="auto" w:fill="FFFFFF"/>
            <w:vAlign w:val="bottom"/>
          </w:tcPr>
          <w:p w:rsidR="00621F9C" w:rsidRPr="00621F9C" w:rsidRDefault="00621F9C" w:rsidP="00621F9C">
            <w:pPr>
              <w:autoSpaceDE w:val="0"/>
              <w:autoSpaceDN w:val="0"/>
              <w:adjustRightInd w:val="0"/>
              <w:spacing w:after="0" w:line="320" w:lineRule="atLeast"/>
              <w:ind w:left="60" w:right="60"/>
              <w:jc w:val="center"/>
              <w:rPr>
                <w:rFonts w:ascii="Arial" w:hAnsi="Arial" w:cs="Arial"/>
                <w:color w:val="000000"/>
                <w:sz w:val="18"/>
                <w:szCs w:val="18"/>
              </w:rPr>
            </w:pPr>
            <w:r w:rsidRPr="00621F9C">
              <w:rPr>
                <w:rFonts w:ascii="Arial" w:hAnsi="Arial" w:cs="Arial"/>
                <w:color w:val="000000"/>
                <w:sz w:val="18"/>
                <w:szCs w:val="18"/>
              </w:rPr>
              <w:t>B</w:t>
            </w:r>
          </w:p>
        </w:tc>
        <w:tc>
          <w:tcPr>
            <w:tcW w:w="1334" w:type="dxa"/>
            <w:tcBorders>
              <w:bottom w:val="single" w:sz="16" w:space="0" w:color="000000"/>
            </w:tcBorders>
            <w:shd w:val="clear" w:color="auto" w:fill="FFFFFF"/>
            <w:vAlign w:val="bottom"/>
          </w:tcPr>
          <w:p w:rsidR="00621F9C" w:rsidRPr="00621F9C" w:rsidRDefault="00621F9C" w:rsidP="00621F9C">
            <w:pPr>
              <w:autoSpaceDE w:val="0"/>
              <w:autoSpaceDN w:val="0"/>
              <w:adjustRightInd w:val="0"/>
              <w:spacing w:after="0" w:line="320" w:lineRule="atLeast"/>
              <w:ind w:left="60" w:right="60"/>
              <w:jc w:val="center"/>
              <w:rPr>
                <w:rFonts w:ascii="Arial" w:hAnsi="Arial" w:cs="Arial"/>
                <w:color w:val="000000"/>
                <w:sz w:val="18"/>
                <w:szCs w:val="18"/>
              </w:rPr>
            </w:pPr>
            <w:r w:rsidRPr="00621F9C">
              <w:rPr>
                <w:rFonts w:ascii="Arial" w:hAnsi="Arial" w:cs="Arial"/>
                <w:color w:val="000000"/>
                <w:sz w:val="18"/>
                <w:szCs w:val="18"/>
              </w:rPr>
              <w:t>Std. Error</w:t>
            </w:r>
          </w:p>
        </w:tc>
        <w:tc>
          <w:tcPr>
            <w:tcW w:w="1468" w:type="dxa"/>
            <w:tcBorders>
              <w:bottom w:val="single" w:sz="16" w:space="0" w:color="000000"/>
            </w:tcBorders>
            <w:shd w:val="clear" w:color="auto" w:fill="FFFFFF"/>
            <w:vAlign w:val="bottom"/>
          </w:tcPr>
          <w:p w:rsidR="00621F9C" w:rsidRPr="00621F9C" w:rsidRDefault="00621F9C" w:rsidP="00621F9C">
            <w:pPr>
              <w:autoSpaceDE w:val="0"/>
              <w:autoSpaceDN w:val="0"/>
              <w:adjustRightInd w:val="0"/>
              <w:spacing w:after="0" w:line="320" w:lineRule="atLeast"/>
              <w:ind w:left="60" w:right="60"/>
              <w:jc w:val="center"/>
              <w:rPr>
                <w:rFonts w:ascii="Arial" w:hAnsi="Arial" w:cs="Arial"/>
                <w:color w:val="000000"/>
                <w:sz w:val="18"/>
                <w:szCs w:val="18"/>
              </w:rPr>
            </w:pPr>
            <w:r w:rsidRPr="00621F9C">
              <w:rPr>
                <w:rFonts w:ascii="Arial" w:hAnsi="Arial" w:cs="Arial"/>
                <w:color w:val="000000"/>
                <w:sz w:val="18"/>
                <w:szCs w:val="18"/>
              </w:rPr>
              <w:t>Beta</w:t>
            </w:r>
          </w:p>
        </w:tc>
        <w:tc>
          <w:tcPr>
            <w:tcW w:w="1019" w:type="dxa"/>
            <w:vMerge/>
            <w:tcBorders>
              <w:top w:val="single" w:sz="16" w:space="0" w:color="000000"/>
              <w:bottom w:val="single" w:sz="16" w:space="0" w:color="000000"/>
            </w:tcBorders>
            <w:shd w:val="clear" w:color="auto" w:fill="FFFFFF"/>
            <w:vAlign w:val="bottom"/>
          </w:tcPr>
          <w:p w:rsidR="00621F9C" w:rsidRPr="00621F9C" w:rsidRDefault="00621F9C" w:rsidP="00621F9C">
            <w:pPr>
              <w:autoSpaceDE w:val="0"/>
              <w:autoSpaceDN w:val="0"/>
              <w:adjustRightInd w:val="0"/>
              <w:spacing w:after="0" w:line="240" w:lineRule="auto"/>
              <w:rPr>
                <w:rFonts w:ascii="Arial" w:hAnsi="Arial" w:cs="Arial"/>
                <w:color w:val="000000"/>
                <w:sz w:val="18"/>
                <w:szCs w:val="18"/>
              </w:rPr>
            </w:pPr>
          </w:p>
        </w:tc>
        <w:tc>
          <w:tcPr>
            <w:tcW w:w="1019" w:type="dxa"/>
            <w:vMerge/>
            <w:tcBorders>
              <w:top w:val="single" w:sz="16" w:space="0" w:color="000000"/>
              <w:bottom w:val="single" w:sz="16" w:space="0" w:color="000000"/>
              <w:right w:val="single" w:sz="16" w:space="0" w:color="000000"/>
            </w:tcBorders>
            <w:shd w:val="clear" w:color="auto" w:fill="FFFFFF"/>
            <w:vAlign w:val="bottom"/>
          </w:tcPr>
          <w:p w:rsidR="00621F9C" w:rsidRPr="00621F9C" w:rsidRDefault="00621F9C" w:rsidP="00621F9C">
            <w:pPr>
              <w:autoSpaceDE w:val="0"/>
              <w:autoSpaceDN w:val="0"/>
              <w:adjustRightInd w:val="0"/>
              <w:spacing w:after="0" w:line="240" w:lineRule="auto"/>
              <w:rPr>
                <w:rFonts w:ascii="Arial" w:hAnsi="Arial" w:cs="Arial"/>
                <w:color w:val="000000"/>
                <w:sz w:val="18"/>
                <w:szCs w:val="18"/>
              </w:rPr>
            </w:pPr>
          </w:p>
        </w:tc>
      </w:tr>
      <w:tr w:rsidR="00621F9C" w:rsidRPr="00621F9C">
        <w:tblPrEx>
          <w:tblCellMar>
            <w:top w:w="0" w:type="dxa"/>
            <w:bottom w:w="0" w:type="dxa"/>
          </w:tblCellMar>
        </w:tblPrEx>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621F9C" w:rsidRPr="00621F9C" w:rsidRDefault="00621F9C" w:rsidP="00621F9C">
            <w:pPr>
              <w:autoSpaceDE w:val="0"/>
              <w:autoSpaceDN w:val="0"/>
              <w:adjustRightInd w:val="0"/>
              <w:spacing w:after="0" w:line="320" w:lineRule="atLeast"/>
              <w:ind w:left="60" w:right="60"/>
              <w:rPr>
                <w:rFonts w:ascii="Arial" w:hAnsi="Arial" w:cs="Arial"/>
                <w:color w:val="000000"/>
                <w:sz w:val="18"/>
                <w:szCs w:val="18"/>
              </w:rPr>
            </w:pPr>
            <w:r w:rsidRPr="00621F9C">
              <w:rPr>
                <w:rFonts w:ascii="Arial" w:hAnsi="Arial" w:cs="Arial"/>
                <w:color w:val="000000"/>
                <w:sz w:val="18"/>
                <w:szCs w:val="18"/>
              </w:rPr>
              <w:t>1</w:t>
            </w:r>
          </w:p>
        </w:tc>
        <w:tc>
          <w:tcPr>
            <w:tcW w:w="1895" w:type="dxa"/>
            <w:tcBorders>
              <w:top w:val="single" w:sz="16" w:space="0" w:color="000000"/>
              <w:left w:val="nil"/>
              <w:bottom w:val="nil"/>
              <w:right w:val="single" w:sz="16" w:space="0" w:color="000000"/>
            </w:tcBorders>
            <w:shd w:val="clear" w:color="auto" w:fill="FFFFFF"/>
          </w:tcPr>
          <w:p w:rsidR="00621F9C" w:rsidRPr="00621F9C" w:rsidRDefault="00621F9C" w:rsidP="00621F9C">
            <w:pPr>
              <w:autoSpaceDE w:val="0"/>
              <w:autoSpaceDN w:val="0"/>
              <w:adjustRightInd w:val="0"/>
              <w:spacing w:after="0" w:line="320" w:lineRule="atLeast"/>
              <w:ind w:left="60" w:right="60"/>
              <w:rPr>
                <w:rFonts w:ascii="Arial" w:hAnsi="Arial" w:cs="Arial"/>
                <w:color w:val="000000"/>
                <w:sz w:val="18"/>
                <w:szCs w:val="18"/>
              </w:rPr>
            </w:pPr>
            <w:r w:rsidRPr="00621F9C">
              <w:rPr>
                <w:rFonts w:ascii="Arial" w:hAnsi="Arial" w:cs="Arial"/>
                <w:color w:val="000000"/>
                <w:sz w:val="18"/>
                <w:szCs w:val="18"/>
              </w:rPr>
              <w:t>(Constant)</w:t>
            </w:r>
          </w:p>
        </w:tc>
        <w:tc>
          <w:tcPr>
            <w:tcW w:w="1335" w:type="dxa"/>
            <w:tcBorders>
              <w:top w:val="single" w:sz="16" w:space="0" w:color="000000"/>
              <w:left w:val="single" w:sz="16" w:space="0" w:color="000000"/>
              <w:bottom w:val="nil"/>
            </w:tcBorders>
            <w:shd w:val="clear" w:color="auto" w:fill="FFFFFF"/>
          </w:tcPr>
          <w:p w:rsidR="00621F9C" w:rsidRPr="00621F9C" w:rsidRDefault="00621F9C" w:rsidP="00621F9C">
            <w:pPr>
              <w:autoSpaceDE w:val="0"/>
              <w:autoSpaceDN w:val="0"/>
              <w:adjustRightInd w:val="0"/>
              <w:spacing w:after="0" w:line="320" w:lineRule="atLeast"/>
              <w:ind w:left="60" w:right="60"/>
              <w:jc w:val="right"/>
              <w:rPr>
                <w:rFonts w:ascii="Arial" w:hAnsi="Arial" w:cs="Arial"/>
                <w:color w:val="000000"/>
                <w:sz w:val="18"/>
                <w:szCs w:val="18"/>
              </w:rPr>
            </w:pPr>
            <w:r w:rsidRPr="00621F9C">
              <w:rPr>
                <w:rFonts w:ascii="Arial" w:hAnsi="Arial" w:cs="Arial"/>
                <w:color w:val="000000"/>
                <w:sz w:val="18"/>
                <w:szCs w:val="18"/>
              </w:rPr>
              <w:t>2.939</w:t>
            </w:r>
          </w:p>
        </w:tc>
        <w:tc>
          <w:tcPr>
            <w:tcW w:w="1334" w:type="dxa"/>
            <w:tcBorders>
              <w:top w:val="single" w:sz="16" w:space="0" w:color="000000"/>
              <w:bottom w:val="nil"/>
            </w:tcBorders>
            <w:shd w:val="clear" w:color="auto" w:fill="FFFFFF"/>
          </w:tcPr>
          <w:p w:rsidR="00621F9C" w:rsidRPr="00621F9C" w:rsidRDefault="00621F9C" w:rsidP="00621F9C">
            <w:pPr>
              <w:autoSpaceDE w:val="0"/>
              <w:autoSpaceDN w:val="0"/>
              <w:adjustRightInd w:val="0"/>
              <w:spacing w:after="0" w:line="320" w:lineRule="atLeast"/>
              <w:ind w:left="60" w:right="60"/>
              <w:jc w:val="right"/>
              <w:rPr>
                <w:rFonts w:ascii="Arial" w:hAnsi="Arial" w:cs="Arial"/>
                <w:color w:val="000000"/>
                <w:sz w:val="18"/>
                <w:szCs w:val="18"/>
              </w:rPr>
            </w:pPr>
            <w:r w:rsidRPr="00621F9C">
              <w:rPr>
                <w:rFonts w:ascii="Arial" w:hAnsi="Arial" w:cs="Arial"/>
                <w:color w:val="000000"/>
                <w:sz w:val="18"/>
                <w:szCs w:val="18"/>
              </w:rPr>
              <w:t>.130</w:t>
            </w:r>
          </w:p>
        </w:tc>
        <w:tc>
          <w:tcPr>
            <w:tcW w:w="1468" w:type="dxa"/>
            <w:tcBorders>
              <w:top w:val="single" w:sz="16" w:space="0" w:color="000000"/>
              <w:bottom w:val="nil"/>
            </w:tcBorders>
            <w:shd w:val="clear" w:color="auto" w:fill="FFFFFF"/>
            <w:vAlign w:val="center"/>
          </w:tcPr>
          <w:p w:rsidR="00621F9C" w:rsidRPr="00621F9C" w:rsidRDefault="00621F9C" w:rsidP="00621F9C">
            <w:pPr>
              <w:autoSpaceDE w:val="0"/>
              <w:autoSpaceDN w:val="0"/>
              <w:adjustRightInd w:val="0"/>
              <w:spacing w:after="0" w:line="240" w:lineRule="auto"/>
              <w:jc w:val="center"/>
              <w:rPr>
                <w:rFonts w:ascii="Times New Roman" w:hAnsi="Times New Roman" w:cs="Times New Roman"/>
                <w:sz w:val="24"/>
                <w:szCs w:val="24"/>
              </w:rPr>
            </w:pPr>
          </w:p>
        </w:tc>
        <w:tc>
          <w:tcPr>
            <w:tcW w:w="1019" w:type="dxa"/>
            <w:tcBorders>
              <w:top w:val="single" w:sz="16" w:space="0" w:color="000000"/>
              <w:bottom w:val="nil"/>
            </w:tcBorders>
            <w:shd w:val="clear" w:color="auto" w:fill="FFFFFF"/>
          </w:tcPr>
          <w:p w:rsidR="00621F9C" w:rsidRPr="00621F9C" w:rsidRDefault="00621F9C" w:rsidP="00621F9C">
            <w:pPr>
              <w:autoSpaceDE w:val="0"/>
              <w:autoSpaceDN w:val="0"/>
              <w:adjustRightInd w:val="0"/>
              <w:spacing w:after="0" w:line="320" w:lineRule="atLeast"/>
              <w:ind w:left="60" w:right="60"/>
              <w:jc w:val="right"/>
              <w:rPr>
                <w:rFonts w:ascii="Arial" w:hAnsi="Arial" w:cs="Arial"/>
                <w:color w:val="000000"/>
                <w:sz w:val="18"/>
                <w:szCs w:val="18"/>
              </w:rPr>
            </w:pPr>
            <w:r w:rsidRPr="00621F9C">
              <w:rPr>
                <w:rFonts w:ascii="Arial" w:hAnsi="Arial" w:cs="Arial"/>
                <w:color w:val="000000"/>
                <w:sz w:val="18"/>
                <w:szCs w:val="18"/>
              </w:rPr>
              <w:t>22.623</w:t>
            </w:r>
          </w:p>
        </w:tc>
        <w:tc>
          <w:tcPr>
            <w:tcW w:w="1019" w:type="dxa"/>
            <w:tcBorders>
              <w:top w:val="single" w:sz="16" w:space="0" w:color="000000"/>
              <w:bottom w:val="nil"/>
              <w:right w:val="single" w:sz="16" w:space="0" w:color="000000"/>
            </w:tcBorders>
            <w:shd w:val="clear" w:color="auto" w:fill="FFFFFF"/>
          </w:tcPr>
          <w:p w:rsidR="00621F9C" w:rsidRPr="00621F9C" w:rsidRDefault="00621F9C" w:rsidP="00621F9C">
            <w:pPr>
              <w:autoSpaceDE w:val="0"/>
              <w:autoSpaceDN w:val="0"/>
              <w:adjustRightInd w:val="0"/>
              <w:spacing w:after="0" w:line="320" w:lineRule="atLeast"/>
              <w:ind w:left="60" w:right="60"/>
              <w:jc w:val="right"/>
              <w:rPr>
                <w:rFonts w:ascii="Arial" w:hAnsi="Arial" w:cs="Arial"/>
                <w:color w:val="000000"/>
                <w:sz w:val="18"/>
                <w:szCs w:val="18"/>
              </w:rPr>
            </w:pPr>
            <w:r w:rsidRPr="00621F9C">
              <w:rPr>
                <w:rFonts w:ascii="Arial" w:hAnsi="Arial" w:cs="Arial"/>
                <w:color w:val="000000"/>
                <w:sz w:val="18"/>
                <w:szCs w:val="18"/>
              </w:rPr>
              <w:t>.000</w:t>
            </w:r>
          </w:p>
        </w:tc>
      </w:tr>
      <w:tr w:rsidR="00621F9C" w:rsidRPr="00621F9C">
        <w:tblPrEx>
          <w:tblCellMar>
            <w:top w:w="0" w:type="dxa"/>
            <w:bottom w:w="0" w:type="dxa"/>
          </w:tblCellMar>
        </w:tblPrEx>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621F9C" w:rsidRPr="00621F9C" w:rsidRDefault="00621F9C" w:rsidP="00621F9C">
            <w:pPr>
              <w:autoSpaceDE w:val="0"/>
              <w:autoSpaceDN w:val="0"/>
              <w:adjustRightInd w:val="0"/>
              <w:spacing w:after="0" w:line="240" w:lineRule="auto"/>
              <w:rPr>
                <w:rFonts w:ascii="Arial" w:hAnsi="Arial" w:cs="Arial"/>
                <w:color w:val="000000"/>
                <w:sz w:val="18"/>
                <w:szCs w:val="18"/>
              </w:rPr>
            </w:pPr>
          </w:p>
        </w:tc>
        <w:tc>
          <w:tcPr>
            <w:tcW w:w="1895" w:type="dxa"/>
            <w:tcBorders>
              <w:top w:val="nil"/>
              <w:left w:val="nil"/>
              <w:bottom w:val="single" w:sz="16" w:space="0" w:color="000000"/>
              <w:right w:val="single" w:sz="16" w:space="0" w:color="000000"/>
            </w:tcBorders>
            <w:shd w:val="clear" w:color="auto" w:fill="FFFFFF"/>
          </w:tcPr>
          <w:p w:rsidR="00621F9C" w:rsidRPr="00621F9C" w:rsidRDefault="00621F9C" w:rsidP="00621F9C">
            <w:pPr>
              <w:autoSpaceDE w:val="0"/>
              <w:autoSpaceDN w:val="0"/>
              <w:adjustRightInd w:val="0"/>
              <w:spacing w:after="0" w:line="320" w:lineRule="atLeast"/>
              <w:ind w:left="60" w:right="60"/>
              <w:rPr>
                <w:rFonts w:ascii="Arial" w:hAnsi="Arial" w:cs="Arial"/>
                <w:color w:val="000000"/>
                <w:sz w:val="18"/>
                <w:szCs w:val="18"/>
              </w:rPr>
            </w:pPr>
            <w:r w:rsidRPr="00621F9C">
              <w:rPr>
                <w:rFonts w:ascii="Arial" w:hAnsi="Arial" w:cs="Arial"/>
                <w:color w:val="000000"/>
                <w:sz w:val="18"/>
                <w:szCs w:val="18"/>
              </w:rPr>
              <w:t>Levelof depression</w:t>
            </w:r>
          </w:p>
        </w:tc>
        <w:tc>
          <w:tcPr>
            <w:tcW w:w="1335" w:type="dxa"/>
            <w:tcBorders>
              <w:top w:val="nil"/>
              <w:left w:val="single" w:sz="16" w:space="0" w:color="000000"/>
              <w:bottom w:val="single" w:sz="16" w:space="0" w:color="000000"/>
            </w:tcBorders>
            <w:shd w:val="clear" w:color="auto" w:fill="FFFFFF"/>
          </w:tcPr>
          <w:p w:rsidR="00621F9C" w:rsidRPr="00621F9C" w:rsidRDefault="00621F9C" w:rsidP="00621F9C">
            <w:pPr>
              <w:autoSpaceDE w:val="0"/>
              <w:autoSpaceDN w:val="0"/>
              <w:adjustRightInd w:val="0"/>
              <w:spacing w:after="0" w:line="320" w:lineRule="atLeast"/>
              <w:ind w:left="60" w:right="60"/>
              <w:jc w:val="right"/>
              <w:rPr>
                <w:rFonts w:ascii="Arial" w:hAnsi="Arial" w:cs="Arial"/>
                <w:color w:val="000000"/>
                <w:sz w:val="18"/>
                <w:szCs w:val="18"/>
              </w:rPr>
            </w:pPr>
            <w:r w:rsidRPr="00621F9C">
              <w:rPr>
                <w:rFonts w:ascii="Arial" w:hAnsi="Arial" w:cs="Arial"/>
                <w:color w:val="000000"/>
                <w:sz w:val="18"/>
                <w:szCs w:val="18"/>
              </w:rPr>
              <w:t>-.006</w:t>
            </w:r>
          </w:p>
        </w:tc>
        <w:tc>
          <w:tcPr>
            <w:tcW w:w="1334" w:type="dxa"/>
            <w:tcBorders>
              <w:top w:val="nil"/>
              <w:bottom w:val="single" w:sz="16" w:space="0" w:color="000000"/>
            </w:tcBorders>
            <w:shd w:val="clear" w:color="auto" w:fill="FFFFFF"/>
          </w:tcPr>
          <w:p w:rsidR="00621F9C" w:rsidRPr="00621F9C" w:rsidRDefault="00621F9C" w:rsidP="00621F9C">
            <w:pPr>
              <w:autoSpaceDE w:val="0"/>
              <w:autoSpaceDN w:val="0"/>
              <w:adjustRightInd w:val="0"/>
              <w:spacing w:after="0" w:line="320" w:lineRule="atLeast"/>
              <w:ind w:left="60" w:right="60"/>
              <w:jc w:val="right"/>
              <w:rPr>
                <w:rFonts w:ascii="Arial" w:hAnsi="Arial" w:cs="Arial"/>
                <w:color w:val="000000"/>
                <w:sz w:val="18"/>
                <w:szCs w:val="18"/>
              </w:rPr>
            </w:pPr>
            <w:r w:rsidRPr="00621F9C">
              <w:rPr>
                <w:rFonts w:ascii="Arial" w:hAnsi="Arial" w:cs="Arial"/>
                <w:color w:val="000000"/>
                <w:sz w:val="18"/>
                <w:szCs w:val="18"/>
              </w:rPr>
              <w:t>.030</w:t>
            </w:r>
          </w:p>
        </w:tc>
        <w:tc>
          <w:tcPr>
            <w:tcW w:w="1468" w:type="dxa"/>
            <w:tcBorders>
              <w:top w:val="nil"/>
              <w:bottom w:val="single" w:sz="16" w:space="0" w:color="000000"/>
            </w:tcBorders>
            <w:shd w:val="clear" w:color="auto" w:fill="FFFFFF"/>
          </w:tcPr>
          <w:p w:rsidR="00621F9C" w:rsidRPr="00621F9C" w:rsidRDefault="00621F9C" w:rsidP="00621F9C">
            <w:pPr>
              <w:autoSpaceDE w:val="0"/>
              <w:autoSpaceDN w:val="0"/>
              <w:adjustRightInd w:val="0"/>
              <w:spacing w:after="0" w:line="320" w:lineRule="atLeast"/>
              <w:ind w:left="60" w:right="60"/>
              <w:jc w:val="right"/>
              <w:rPr>
                <w:rFonts w:ascii="Arial" w:hAnsi="Arial" w:cs="Arial"/>
                <w:color w:val="000000"/>
                <w:sz w:val="18"/>
                <w:szCs w:val="18"/>
              </w:rPr>
            </w:pPr>
            <w:r w:rsidRPr="00621F9C">
              <w:rPr>
                <w:rFonts w:ascii="Arial" w:hAnsi="Arial" w:cs="Arial"/>
                <w:color w:val="000000"/>
                <w:sz w:val="18"/>
                <w:szCs w:val="18"/>
              </w:rPr>
              <w:t>-.019</w:t>
            </w:r>
          </w:p>
        </w:tc>
        <w:tc>
          <w:tcPr>
            <w:tcW w:w="1019" w:type="dxa"/>
            <w:tcBorders>
              <w:top w:val="nil"/>
              <w:bottom w:val="single" w:sz="16" w:space="0" w:color="000000"/>
            </w:tcBorders>
            <w:shd w:val="clear" w:color="auto" w:fill="FFFFFF"/>
          </w:tcPr>
          <w:p w:rsidR="00621F9C" w:rsidRPr="00621F9C" w:rsidRDefault="00621F9C" w:rsidP="00621F9C">
            <w:pPr>
              <w:autoSpaceDE w:val="0"/>
              <w:autoSpaceDN w:val="0"/>
              <w:adjustRightInd w:val="0"/>
              <w:spacing w:after="0" w:line="320" w:lineRule="atLeast"/>
              <w:ind w:left="60" w:right="60"/>
              <w:jc w:val="right"/>
              <w:rPr>
                <w:rFonts w:ascii="Arial" w:hAnsi="Arial" w:cs="Arial"/>
                <w:color w:val="000000"/>
                <w:sz w:val="18"/>
                <w:szCs w:val="18"/>
              </w:rPr>
            </w:pPr>
            <w:r w:rsidRPr="00621F9C">
              <w:rPr>
                <w:rFonts w:ascii="Arial" w:hAnsi="Arial" w:cs="Arial"/>
                <w:color w:val="000000"/>
                <w:sz w:val="18"/>
                <w:szCs w:val="18"/>
              </w:rPr>
              <w:t>-.189</w:t>
            </w:r>
          </w:p>
        </w:tc>
        <w:tc>
          <w:tcPr>
            <w:tcW w:w="1019" w:type="dxa"/>
            <w:tcBorders>
              <w:top w:val="nil"/>
              <w:bottom w:val="single" w:sz="16" w:space="0" w:color="000000"/>
              <w:right w:val="single" w:sz="16" w:space="0" w:color="000000"/>
            </w:tcBorders>
            <w:shd w:val="clear" w:color="auto" w:fill="FFFFFF"/>
          </w:tcPr>
          <w:p w:rsidR="00621F9C" w:rsidRPr="00621F9C" w:rsidRDefault="00621F9C" w:rsidP="00621F9C">
            <w:pPr>
              <w:autoSpaceDE w:val="0"/>
              <w:autoSpaceDN w:val="0"/>
              <w:adjustRightInd w:val="0"/>
              <w:spacing w:after="0" w:line="320" w:lineRule="atLeast"/>
              <w:ind w:left="60" w:right="60"/>
              <w:jc w:val="right"/>
              <w:rPr>
                <w:rFonts w:ascii="Arial" w:hAnsi="Arial" w:cs="Arial"/>
                <w:color w:val="000000"/>
                <w:sz w:val="18"/>
                <w:szCs w:val="18"/>
              </w:rPr>
            </w:pPr>
            <w:r w:rsidRPr="00621F9C">
              <w:rPr>
                <w:rFonts w:ascii="Arial" w:hAnsi="Arial" w:cs="Arial"/>
                <w:color w:val="000000"/>
                <w:sz w:val="18"/>
                <w:szCs w:val="18"/>
              </w:rPr>
              <w:t>.851</w:t>
            </w:r>
          </w:p>
        </w:tc>
      </w:tr>
      <w:tr w:rsidR="00621F9C" w:rsidRPr="00621F9C">
        <w:tblPrEx>
          <w:tblCellMar>
            <w:top w:w="0" w:type="dxa"/>
            <w:bottom w:w="0" w:type="dxa"/>
          </w:tblCellMar>
        </w:tblPrEx>
        <w:trPr>
          <w:cantSplit/>
        </w:trPr>
        <w:tc>
          <w:tcPr>
            <w:tcW w:w="8804" w:type="dxa"/>
            <w:gridSpan w:val="7"/>
            <w:tcBorders>
              <w:top w:val="nil"/>
              <w:left w:val="nil"/>
              <w:bottom w:val="nil"/>
              <w:right w:val="nil"/>
            </w:tcBorders>
            <w:shd w:val="clear" w:color="auto" w:fill="FFFFFF"/>
          </w:tcPr>
          <w:p w:rsidR="00621F9C" w:rsidRPr="00621F9C" w:rsidRDefault="00621F9C" w:rsidP="00621F9C">
            <w:pPr>
              <w:autoSpaceDE w:val="0"/>
              <w:autoSpaceDN w:val="0"/>
              <w:adjustRightInd w:val="0"/>
              <w:spacing w:after="0" w:line="320" w:lineRule="atLeast"/>
              <w:ind w:left="60" w:right="60"/>
              <w:rPr>
                <w:rFonts w:ascii="Arial" w:hAnsi="Arial" w:cs="Arial"/>
                <w:color w:val="000000"/>
                <w:sz w:val="18"/>
                <w:szCs w:val="18"/>
              </w:rPr>
            </w:pPr>
            <w:r w:rsidRPr="00621F9C">
              <w:rPr>
                <w:rFonts w:ascii="Arial" w:hAnsi="Arial" w:cs="Arial"/>
                <w:color w:val="000000"/>
                <w:sz w:val="18"/>
                <w:szCs w:val="18"/>
              </w:rPr>
              <w:t>a. Dependent Variable: Academic achievement</w:t>
            </w:r>
          </w:p>
        </w:tc>
      </w:tr>
    </w:tbl>
    <w:p w:rsidR="00621F9C" w:rsidRPr="00621F9C" w:rsidRDefault="00621F9C" w:rsidP="00621F9C">
      <w:pPr>
        <w:autoSpaceDE w:val="0"/>
        <w:autoSpaceDN w:val="0"/>
        <w:adjustRightInd w:val="0"/>
        <w:spacing w:after="0" w:line="400" w:lineRule="atLeast"/>
        <w:rPr>
          <w:rFonts w:ascii="Times New Roman" w:hAnsi="Times New Roman" w:cs="Times New Roman"/>
          <w:sz w:val="24"/>
          <w:szCs w:val="24"/>
        </w:rPr>
      </w:pPr>
    </w:p>
    <w:p w:rsidR="00621F9C" w:rsidRPr="00621F9C" w:rsidRDefault="00621F9C" w:rsidP="00621F9C">
      <w:pPr>
        <w:autoSpaceDE w:val="0"/>
        <w:autoSpaceDN w:val="0"/>
        <w:adjustRightInd w:val="0"/>
        <w:spacing w:after="0" w:line="400" w:lineRule="atLeast"/>
        <w:rPr>
          <w:rFonts w:ascii="Times New Roman" w:hAnsi="Times New Roman" w:cs="Times New Roman"/>
          <w:sz w:val="24"/>
          <w:szCs w:val="24"/>
        </w:rPr>
      </w:pPr>
    </w:p>
    <w:tbl>
      <w:tblPr>
        <w:tblW w:w="76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74"/>
        <w:gridCol w:w="1073"/>
        <w:gridCol w:w="1102"/>
        <w:gridCol w:w="1019"/>
        <w:gridCol w:w="1441"/>
        <w:gridCol w:w="1019"/>
      </w:tblGrid>
      <w:tr w:rsidR="00621F9C" w:rsidRPr="00621F9C">
        <w:tblPrEx>
          <w:tblCellMar>
            <w:top w:w="0" w:type="dxa"/>
            <w:bottom w:w="0" w:type="dxa"/>
          </w:tblCellMar>
        </w:tblPrEx>
        <w:trPr>
          <w:cantSplit/>
          <w:tblHeader/>
        </w:trPr>
        <w:tc>
          <w:tcPr>
            <w:tcW w:w="7625" w:type="dxa"/>
            <w:gridSpan w:val="6"/>
            <w:tcBorders>
              <w:top w:val="nil"/>
              <w:left w:val="nil"/>
              <w:bottom w:val="nil"/>
              <w:right w:val="nil"/>
            </w:tcBorders>
            <w:shd w:val="clear" w:color="auto" w:fill="FFFFFF"/>
            <w:vAlign w:val="center"/>
          </w:tcPr>
          <w:p w:rsidR="00621F9C" w:rsidRPr="00621F9C" w:rsidRDefault="00621F9C" w:rsidP="00621F9C">
            <w:pPr>
              <w:autoSpaceDE w:val="0"/>
              <w:autoSpaceDN w:val="0"/>
              <w:adjustRightInd w:val="0"/>
              <w:spacing w:after="0" w:line="320" w:lineRule="atLeast"/>
              <w:ind w:left="60" w:right="60"/>
              <w:jc w:val="center"/>
              <w:rPr>
                <w:rFonts w:ascii="Arial" w:hAnsi="Arial" w:cs="Arial"/>
                <w:color w:val="000000"/>
                <w:sz w:val="18"/>
                <w:szCs w:val="18"/>
              </w:rPr>
            </w:pPr>
            <w:r w:rsidRPr="00621F9C">
              <w:rPr>
                <w:rFonts w:ascii="Arial" w:hAnsi="Arial" w:cs="Arial"/>
                <w:b/>
                <w:bCs/>
                <w:color w:val="000000"/>
                <w:sz w:val="18"/>
                <w:szCs w:val="18"/>
              </w:rPr>
              <w:t>Residuals Statistics</w:t>
            </w:r>
            <w:r w:rsidRPr="00621F9C">
              <w:rPr>
                <w:rFonts w:ascii="Arial" w:hAnsi="Arial" w:cs="Arial"/>
                <w:b/>
                <w:bCs/>
                <w:color w:val="000000"/>
                <w:sz w:val="18"/>
                <w:szCs w:val="18"/>
                <w:vertAlign w:val="superscript"/>
              </w:rPr>
              <w:t>a</w:t>
            </w:r>
          </w:p>
        </w:tc>
      </w:tr>
      <w:tr w:rsidR="00621F9C" w:rsidRPr="00621F9C">
        <w:tblPrEx>
          <w:tblCellMar>
            <w:top w:w="0" w:type="dxa"/>
            <w:bottom w:w="0" w:type="dxa"/>
          </w:tblCellMar>
        </w:tblPrEx>
        <w:trPr>
          <w:cantSplit/>
          <w:tblHeader/>
        </w:trPr>
        <w:tc>
          <w:tcPr>
            <w:tcW w:w="1972"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621F9C" w:rsidRPr="00621F9C" w:rsidRDefault="00621F9C" w:rsidP="00621F9C">
            <w:pPr>
              <w:autoSpaceDE w:val="0"/>
              <w:autoSpaceDN w:val="0"/>
              <w:adjustRightInd w:val="0"/>
              <w:spacing w:after="0" w:line="240" w:lineRule="auto"/>
              <w:jc w:val="center"/>
              <w:rPr>
                <w:rFonts w:ascii="Times New Roman" w:hAnsi="Times New Roman" w:cs="Times New Roman"/>
                <w:sz w:val="24"/>
                <w:szCs w:val="24"/>
              </w:rPr>
            </w:pPr>
          </w:p>
        </w:tc>
        <w:tc>
          <w:tcPr>
            <w:tcW w:w="1073" w:type="dxa"/>
            <w:tcBorders>
              <w:top w:val="single" w:sz="16" w:space="0" w:color="000000"/>
              <w:left w:val="single" w:sz="16" w:space="0" w:color="000000"/>
              <w:bottom w:val="single" w:sz="16" w:space="0" w:color="000000"/>
            </w:tcBorders>
            <w:shd w:val="clear" w:color="auto" w:fill="FFFFFF"/>
            <w:vAlign w:val="bottom"/>
          </w:tcPr>
          <w:p w:rsidR="00621F9C" w:rsidRPr="00621F9C" w:rsidRDefault="00621F9C" w:rsidP="00621F9C">
            <w:pPr>
              <w:autoSpaceDE w:val="0"/>
              <w:autoSpaceDN w:val="0"/>
              <w:adjustRightInd w:val="0"/>
              <w:spacing w:after="0" w:line="320" w:lineRule="atLeast"/>
              <w:ind w:left="60" w:right="60"/>
              <w:jc w:val="center"/>
              <w:rPr>
                <w:rFonts w:ascii="Arial" w:hAnsi="Arial" w:cs="Arial"/>
                <w:color w:val="000000"/>
                <w:sz w:val="18"/>
                <w:szCs w:val="18"/>
              </w:rPr>
            </w:pPr>
            <w:r w:rsidRPr="00621F9C">
              <w:rPr>
                <w:rFonts w:ascii="Arial" w:hAnsi="Arial" w:cs="Arial"/>
                <w:color w:val="000000"/>
                <w:sz w:val="18"/>
                <w:szCs w:val="18"/>
              </w:rPr>
              <w:t>Minimum</w:t>
            </w:r>
          </w:p>
        </w:tc>
        <w:tc>
          <w:tcPr>
            <w:tcW w:w="1102" w:type="dxa"/>
            <w:tcBorders>
              <w:top w:val="single" w:sz="16" w:space="0" w:color="000000"/>
              <w:bottom w:val="single" w:sz="16" w:space="0" w:color="000000"/>
            </w:tcBorders>
            <w:shd w:val="clear" w:color="auto" w:fill="FFFFFF"/>
            <w:vAlign w:val="bottom"/>
          </w:tcPr>
          <w:p w:rsidR="00621F9C" w:rsidRPr="00621F9C" w:rsidRDefault="00621F9C" w:rsidP="00621F9C">
            <w:pPr>
              <w:autoSpaceDE w:val="0"/>
              <w:autoSpaceDN w:val="0"/>
              <w:adjustRightInd w:val="0"/>
              <w:spacing w:after="0" w:line="320" w:lineRule="atLeast"/>
              <w:ind w:left="60" w:right="60"/>
              <w:jc w:val="center"/>
              <w:rPr>
                <w:rFonts w:ascii="Arial" w:hAnsi="Arial" w:cs="Arial"/>
                <w:color w:val="000000"/>
                <w:sz w:val="18"/>
                <w:szCs w:val="18"/>
              </w:rPr>
            </w:pPr>
            <w:r w:rsidRPr="00621F9C">
              <w:rPr>
                <w:rFonts w:ascii="Arial" w:hAnsi="Arial" w:cs="Arial"/>
                <w:color w:val="000000"/>
                <w:sz w:val="18"/>
                <w:szCs w:val="18"/>
              </w:rPr>
              <w:t>Maximum</w:t>
            </w:r>
          </w:p>
        </w:tc>
        <w:tc>
          <w:tcPr>
            <w:tcW w:w="1019" w:type="dxa"/>
            <w:tcBorders>
              <w:top w:val="single" w:sz="16" w:space="0" w:color="000000"/>
              <w:bottom w:val="single" w:sz="16" w:space="0" w:color="000000"/>
            </w:tcBorders>
            <w:shd w:val="clear" w:color="auto" w:fill="FFFFFF"/>
            <w:vAlign w:val="bottom"/>
          </w:tcPr>
          <w:p w:rsidR="00621F9C" w:rsidRPr="00621F9C" w:rsidRDefault="00621F9C" w:rsidP="00621F9C">
            <w:pPr>
              <w:autoSpaceDE w:val="0"/>
              <w:autoSpaceDN w:val="0"/>
              <w:adjustRightInd w:val="0"/>
              <w:spacing w:after="0" w:line="320" w:lineRule="atLeast"/>
              <w:ind w:left="60" w:right="60"/>
              <w:jc w:val="center"/>
              <w:rPr>
                <w:rFonts w:ascii="Arial" w:hAnsi="Arial" w:cs="Arial"/>
                <w:color w:val="000000"/>
                <w:sz w:val="18"/>
                <w:szCs w:val="18"/>
              </w:rPr>
            </w:pPr>
            <w:r w:rsidRPr="00621F9C">
              <w:rPr>
                <w:rFonts w:ascii="Arial" w:hAnsi="Arial" w:cs="Arial"/>
                <w:color w:val="000000"/>
                <w:sz w:val="18"/>
                <w:szCs w:val="18"/>
              </w:rPr>
              <w:t>Mean</w:t>
            </w:r>
          </w:p>
        </w:tc>
        <w:tc>
          <w:tcPr>
            <w:tcW w:w="1440" w:type="dxa"/>
            <w:tcBorders>
              <w:top w:val="single" w:sz="16" w:space="0" w:color="000000"/>
              <w:bottom w:val="single" w:sz="16" w:space="0" w:color="000000"/>
            </w:tcBorders>
            <w:shd w:val="clear" w:color="auto" w:fill="FFFFFF"/>
            <w:vAlign w:val="bottom"/>
          </w:tcPr>
          <w:p w:rsidR="00621F9C" w:rsidRPr="00621F9C" w:rsidRDefault="00621F9C" w:rsidP="00621F9C">
            <w:pPr>
              <w:autoSpaceDE w:val="0"/>
              <w:autoSpaceDN w:val="0"/>
              <w:adjustRightInd w:val="0"/>
              <w:spacing w:after="0" w:line="320" w:lineRule="atLeast"/>
              <w:ind w:left="60" w:right="60"/>
              <w:jc w:val="center"/>
              <w:rPr>
                <w:rFonts w:ascii="Arial" w:hAnsi="Arial" w:cs="Arial"/>
                <w:color w:val="000000"/>
                <w:sz w:val="18"/>
                <w:szCs w:val="18"/>
              </w:rPr>
            </w:pPr>
            <w:r w:rsidRPr="00621F9C">
              <w:rPr>
                <w:rFonts w:ascii="Arial" w:hAnsi="Arial" w:cs="Arial"/>
                <w:color w:val="000000"/>
                <w:sz w:val="18"/>
                <w:szCs w:val="18"/>
              </w:rPr>
              <w:t>Std. Deviation</w:t>
            </w:r>
          </w:p>
        </w:tc>
        <w:tc>
          <w:tcPr>
            <w:tcW w:w="1019" w:type="dxa"/>
            <w:tcBorders>
              <w:top w:val="single" w:sz="16" w:space="0" w:color="000000"/>
              <w:bottom w:val="single" w:sz="16" w:space="0" w:color="000000"/>
              <w:right w:val="single" w:sz="16" w:space="0" w:color="000000"/>
            </w:tcBorders>
            <w:shd w:val="clear" w:color="auto" w:fill="FFFFFF"/>
            <w:vAlign w:val="bottom"/>
          </w:tcPr>
          <w:p w:rsidR="00621F9C" w:rsidRPr="00621F9C" w:rsidRDefault="00621F9C" w:rsidP="00621F9C">
            <w:pPr>
              <w:autoSpaceDE w:val="0"/>
              <w:autoSpaceDN w:val="0"/>
              <w:adjustRightInd w:val="0"/>
              <w:spacing w:after="0" w:line="320" w:lineRule="atLeast"/>
              <w:ind w:left="60" w:right="60"/>
              <w:jc w:val="center"/>
              <w:rPr>
                <w:rFonts w:ascii="Arial" w:hAnsi="Arial" w:cs="Arial"/>
                <w:color w:val="000000"/>
                <w:sz w:val="18"/>
                <w:szCs w:val="18"/>
              </w:rPr>
            </w:pPr>
            <w:r w:rsidRPr="00621F9C">
              <w:rPr>
                <w:rFonts w:ascii="Arial" w:hAnsi="Arial" w:cs="Arial"/>
                <w:color w:val="000000"/>
                <w:sz w:val="18"/>
                <w:szCs w:val="18"/>
              </w:rPr>
              <w:t>N</w:t>
            </w:r>
          </w:p>
        </w:tc>
      </w:tr>
      <w:tr w:rsidR="00621F9C" w:rsidRPr="00621F9C">
        <w:tblPrEx>
          <w:tblCellMar>
            <w:top w:w="0" w:type="dxa"/>
            <w:bottom w:w="0" w:type="dxa"/>
          </w:tblCellMar>
        </w:tblPrEx>
        <w:trPr>
          <w:cantSplit/>
          <w:tblHeader/>
        </w:trPr>
        <w:tc>
          <w:tcPr>
            <w:tcW w:w="1972" w:type="dxa"/>
            <w:tcBorders>
              <w:top w:val="single" w:sz="16" w:space="0" w:color="000000"/>
              <w:left w:val="single" w:sz="16" w:space="0" w:color="000000"/>
              <w:bottom w:val="nil"/>
              <w:right w:val="single" w:sz="16" w:space="0" w:color="000000"/>
            </w:tcBorders>
            <w:shd w:val="clear" w:color="auto" w:fill="FFFFFF"/>
          </w:tcPr>
          <w:p w:rsidR="00621F9C" w:rsidRPr="00621F9C" w:rsidRDefault="00621F9C" w:rsidP="00621F9C">
            <w:pPr>
              <w:autoSpaceDE w:val="0"/>
              <w:autoSpaceDN w:val="0"/>
              <w:adjustRightInd w:val="0"/>
              <w:spacing w:after="0" w:line="320" w:lineRule="atLeast"/>
              <w:ind w:left="60" w:right="60"/>
              <w:rPr>
                <w:rFonts w:ascii="Arial" w:hAnsi="Arial" w:cs="Arial"/>
                <w:color w:val="000000"/>
                <w:sz w:val="18"/>
                <w:szCs w:val="18"/>
              </w:rPr>
            </w:pPr>
            <w:r w:rsidRPr="00621F9C">
              <w:rPr>
                <w:rFonts w:ascii="Arial" w:hAnsi="Arial" w:cs="Arial"/>
                <w:color w:val="000000"/>
                <w:sz w:val="18"/>
                <w:szCs w:val="18"/>
              </w:rPr>
              <w:t>Predicted Value</w:t>
            </w:r>
          </w:p>
        </w:tc>
        <w:tc>
          <w:tcPr>
            <w:tcW w:w="1073" w:type="dxa"/>
            <w:tcBorders>
              <w:top w:val="single" w:sz="16" w:space="0" w:color="000000"/>
              <w:left w:val="single" w:sz="16" w:space="0" w:color="000000"/>
              <w:bottom w:val="nil"/>
            </w:tcBorders>
            <w:shd w:val="clear" w:color="auto" w:fill="FFFFFF"/>
          </w:tcPr>
          <w:p w:rsidR="00621F9C" w:rsidRPr="00621F9C" w:rsidRDefault="00621F9C" w:rsidP="00621F9C">
            <w:pPr>
              <w:autoSpaceDE w:val="0"/>
              <w:autoSpaceDN w:val="0"/>
              <w:adjustRightInd w:val="0"/>
              <w:spacing w:after="0" w:line="320" w:lineRule="atLeast"/>
              <w:ind w:left="60" w:right="60"/>
              <w:jc w:val="right"/>
              <w:rPr>
                <w:rFonts w:ascii="Arial" w:hAnsi="Arial" w:cs="Arial"/>
                <w:color w:val="000000"/>
                <w:sz w:val="18"/>
                <w:szCs w:val="18"/>
              </w:rPr>
            </w:pPr>
            <w:r w:rsidRPr="00621F9C">
              <w:rPr>
                <w:rFonts w:ascii="Arial" w:hAnsi="Arial" w:cs="Arial"/>
                <w:color w:val="000000"/>
                <w:sz w:val="18"/>
                <w:szCs w:val="18"/>
              </w:rPr>
              <w:t>2.8996</w:t>
            </w:r>
          </w:p>
        </w:tc>
        <w:tc>
          <w:tcPr>
            <w:tcW w:w="1102" w:type="dxa"/>
            <w:tcBorders>
              <w:top w:val="single" w:sz="16" w:space="0" w:color="000000"/>
              <w:bottom w:val="nil"/>
            </w:tcBorders>
            <w:shd w:val="clear" w:color="auto" w:fill="FFFFFF"/>
          </w:tcPr>
          <w:p w:rsidR="00621F9C" w:rsidRPr="00621F9C" w:rsidRDefault="00621F9C" w:rsidP="00621F9C">
            <w:pPr>
              <w:autoSpaceDE w:val="0"/>
              <w:autoSpaceDN w:val="0"/>
              <w:adjustRightInd w:val="0"/>
              <w:spacing w:after="0" w:line="320" w:lineRule="atLeast"/>
              <w:ind w:left="60" w:right="60"/>
              <w:jc w:val="right"/>
              <w:rPr>
                <w:rFonts w:ascii="Arial" w:hAnsi="Arial" w:cs="Arial"/>
                <w:color w:val="000000"/>
                <w:sz w:val="18"/>
                <w:szCs w:val="18"/>
              </w:rPr>
            </w:pPr>
            <w:r w:rsidRPr="00621F9C">
              <w:rPr>
                <w:rFonts w:ascii="Arial" w:hAnsi="Arial" w:cs="Arial"/>
                <w:color w:val="000000"/>
                <w:sz w:val="18"/>
                <w:szCs w:val="18"/>
              </w:rPr>
              <w:t>2.9331</w:t>
            </w:r>
          </w:p>
        </w:tc>
        <w:tc>
          <w:tcPr>
            <w:tcW w:w="1019" w:type="dxa"/>
            <w:tcBorders>
              <w:top w:val="single" w:sz="16" w:space="0" w:color="000000"/>
              <w:bottom w:val="nil"/>
            </w:tcBorders>
            <w:shd w:val="clear" w:color="auto" w:fill="FFFFFF"/>
          </w:tcPr>
          <w:p w:rsidR="00621F9C" w:rsidRPr="00621F9C" w:rsidRDefault="00621F9C" w:rsidP="00621F9C">
            <w:pPr>
              <w:autoSpaceDE w:val="0"/>
              <w:autoSpaceDN w:val="0"/>
              <w:adjustRightInd w:val="0"/>
              <w:spacing w:after="0" w:line="320" w:lineRule="atLeast"/>
              <w:ind w:left="60" w:right="60"/>
              <w:jc w:val="right"/>
              <w:rPr>
                <w:rFonts w:ascii="Arial" w:hAnsi="Arial" w:cs="Arial"/>
                <w:color w:val="000000"/>
                <w:sz w:val="18"/>
                <w:szCs w:val="18"/>
              </w:rPr>
            </w:pPr>
            <w:r w:rsidRPr="00621F9C">
              <w:rPr>
                <w:rFonts w:ascii="Arial" w:hAnsi="Arial" w:cs="Arial"/>
                <w:color w:val="000000"/>
                <w:sz w:val="18"/>
                <w:szCs w:val="18"/>
              </w:rPr>
              <w:t>2.9169</w:t>
            </w:r>
          </w:p>
        </w:tc>
        <w:tc>
          <w:tcPr>
            <w:tcW w:w="1440" w:type="dxa"/>
            <w:tcBorders>
              <w:top w:val="single" w:sz="16" w:space="0" w:color="000000"/>
              <w:bottom w:val="nil"/>
            </w:tcBorders>
            <w:shd w:val="clear" w:color="auto" w:fill="FFFFFF"/>
          </w:tcPr>
          <w:p w:rsidR="00621F9C" w:rsidRPr="00621F9C" w:rsidRDefault="00621F9C" w:rsidP="00621F9C">
            <w:pPr>
              <w:autoSpaceDE w:val="0"/>
              <w:autoSpaceDN w:val="0"/>
              <w:adjustRightInd w:val="0"/>
              <w:spacing w:after="0" w:line="320" w:lineRule="atLeast"/>
              <w:ind w:left="60" w:right="60"/>
              <w:jc w:val="right"/>
              <w:rPr>
                <w:rFonts w:ascii="Arial" w:hAnsi="Arial" w:cs="Arial"/>
                <w:color w:val="000000"/>
                <w:sz w:val="18"/>
                <w:szCs w:val="18"/>
              </w:rPr>
            </w:pPr>
            <w:r w:rsidRPr="00621F9C">
              <w:rPr>
                <w:rFonts w:ascii="Arial" w:hAnsi="Arial" w:cs="Arial"/>
                <w:color w:val="000000"/>
                <w:sz w:val="18"/>
                <w:szCs w:val="18"/>
              </w:rPr>
              <w:t>.01123</w:t>
            </w:r>
          </w:p>
        </w:tc>
        <w:tc>
          <w:tcPr>
            <w:tcW w:w="1019" w:type="dxa"/>
            <w:tcBorders>
              <w:top w:val="single" w:sz="16" w:space="0" w:color="000000"/>
              <w:bottom w:val="nil"/>
              <w:right w:val="single" w:sz="16" w:space="0" w:color="000000"/>
            </w:tcBorders>
            <w:shd w:val="clear" w:color="auto" w:fill="FFFFFF"/>
          </w:tcPr>
          <w:p w:rsidR="00621F9C" w:rsidRPr="00621F9C" w:rsidRDefault="00621F9C" w:rsidP="00621F9C">
            <w:pPr>
              <w:autoSpaceDE w:val="0"/>
              <w:autoSpaceDN w:val="0"/>
              <w:adjustRightInd w:val="0"/>
              <w:spacing w:after="0" w:line="320" w:lineRule="atLeast"/>
              <w:ind w:left="60" w:right="60"/>
              <w:jc w:val="right"/>
              <w:rPr>
                <w:rFonts w:ascii="Arial" w:hAnsi="Arial" w:cs="Arial"/>
                <w:color w:val="000000"/>
                <w:sz w:val="18"/>
                <w:szCs w:val="18"/>
              </w:rPr>
            </w:pPr>
            <w:r w:rsidRPr="00621F9C">
              <w:rPr>
                <w:rFonts w:ascii="Arial" w:hAnsi="Arial" w:cs="Arial"/>
                <w:color w:val="000000"/>
                <w:sz w:val="18"/>
                <w:szCs w:val="18"/>
              </w:rPr>
              <w:t>100</w:t>
            </w:r>
          </w:p>
        </w:tc>
      </w:tr>
      <w:tr w:rsidR="00621F9C" w:rsidRPr="00621F9C">
        <w:tblPrEx>
          <w:tblCellMar>
            <w:top w:w="0" w:type="dxa"/>
            <w:bottom w:w="0" w:type="dxa"/>
          </w:tblCellMar>
        </w:tblPrEx>
        <w:trPr>
          <w:cantSplit/>
          <w:tblHeader/>
        </w:trPr>
        <w:tc>
          <w:tcPr>
            <w:tcW w:w="1972" w:type="dxa"/>
            <w:tcBorders>
              <w:top w:val="nil"/>
              <w:left w:val="single" w:sz="16" w:space="0" w:color="000000"/>
              <w:bottom w:val="nil"/>
              <w:right w:val="single" w:sz="16" w:space="0" w:color="000000"/>
            </w:tcBorders>
            <w:shd w:val="clear" w:color="auto" w:fill="FFFFFF"/>
          </w:tcPr>
          <w:p w:rsidR="00621F9C" w:rsidRPr="00621F9C" w:rsidRDefault="00621F9C" w:rsidP="00621F9C">
            <w:pPr>
              <w:autoSpaceDE w:val="0"/>
              <w:autoSpaceDN w:val="0"/>
              <w:adjustRightInd w:val="0"/>
              <w:spacing w:after="0" w:line="320" w:lineRule="atLeast"/>
              <w:ind w:left="60" w:right="60"/>
              <w:rPr>
                <w:rFonts w:ascii="Arial" w:hAnsi="Arial" w:cs="Arial"/>
                <w:color w:val="000000"/>
                <w:sz w:val="18"/>
                <w:szCs w:val="18"/>
              </w:rPr>
            </w:pPr>
            <w:r w:rsidRPr="00621F9C">
              <w:rPr>
                <w:rFonts w:ascii="Arial" w:hAnsi="Arial" w:cs="Arial"/>
                <w:color w:val="000000"/>
                <w:sz w:val="18"/>
                <w:szCs w:val="18"/>
              </w:rPr>
              <w:t>Residual</w:t>
            </w:r>
          </w:p>
        </w:tc>
        <w:tc>
          <w:tcPr>
            <w:tcW w:w="1073" w:type="dxa"/>
            <w:tcBorders>
              <w:top w:val="nil"/>
              <w:left w:val="single" w:sz="16" w:space="0" w:color="000000"/>
              <w:bottom w:val="nil"/>
            </w:tcBorders>
            <w:shd w:val="clear" w:color="auto" w:fill="FFFFFF"/>
          </w:tcPr>
          <w:p w:rsidR="00621F9C" w:rsidRPr="00621F9C" w:rsidRDefault="00621F9C" w:rsidP="00621F9C">
            <w:pPr>
              <w:autoSpaceDE w:val="0"/>
              <w:autoSpaceDN w:val="0"/>
              <w:adjustRightInd w:val="0"/>
              <w:spacing w:after="0" w:line="320" w:lineRule="atLeast"/>
              <w:ind w:left="60" w:right="60"/>
              <w:jc w:val="right"/>
              <w:rPr>
                <w:rFonts w:ascii="Arial" w:hAnsi="Arial" w:cs="Arial"/>
                <w:color w:val="000000"/>
                <w:sz w:val="18"/>
                <w:szCs w:val="18"/>
              </w:rPr>
            </w:pPr>
            <w:r w:rsidRPr="00621F9C">
              <w:rPr>
                <w:rFonts w:ascii="Arial" w:hAnsi="Arial" w:cs="Arial"/>
                <w:color w:val="000000"/>
                <w:sz w:val="18"/>
                <w:szCs w:val="18"/>
              </w:rPr>
              <w:t>-1.03312</w:t>
            </w:r>
          </w:p>
        </w:tc>
        <w:tc>
          <w:tcPr>
            <w:tcW w:w="1102" w:type="dxa"/>
            <w:tcBorders>
              <w:top w:val="nil"/>
              <w:bottom w:val="nil"/>
            </w:tcBorders>
            <w:shd w:val="clear" w:color="auto" w:fill="FFFFFF"/>
          </w:tcPr>
          <w:p w:rsidR="00621F9C" w:rsidRPr="00621F9C" w:rsidRDefault="00621F9C" w:rsidP="00621F9C">
            <w:pPr>
              <w:autoSpaceDE w:val="0"/>
              <w:autoSpaceDN w:val="0"/>
              <w:adjustRightInd w:val="0"/>
              <w:spacing w:after="0" w:line="320" w:lineRule="atLeast"/>
              <w:ind w:left="60" w:right="60"/>
              <w:jc w:val="right"/>
              <w:rPr>
                <w:rFonts w:ascii="Arial" w:hAnsi="Arial" w:cs="Arial"/>
                <w:color w:val="000000"/>
                <w:sz w:val="18"/>
                <w:szCs w:val="18"/>
              </w:rPr>
            </w:pPr>
            <w:r w:rsidRPr="00621F9C">
              <w:rPr>
                <w:rFonts w:ascii="Arial" w:hAnsi="Arial" w:cs="Arial"/>
                <w:color w:val="000000"/>
                <w:sz w:val="18"/>
                <w:szCs w:val="18"/>
              </w:rPr>
              <w:t>1.10043</w:t>
            </w:r>
          </w:p>
        </w:tc>
        <w:tc>
          <w:tcPr>
            <w:tcW w:w="1019" w:type="dxa"/>
            <w:tcBorders>
              <w:top w:val="nil"/>
              <w:bottom w:val="nil"/>
            </w:tcBorders>
            <w:shd w:val="clear" w:color="auto" w:fill="FFFFFF"/>
          </w:tcPr>
          <w:p w:rsidR="00621F9C" w:rsidRPr="00621F9C" w:rsidRDefault="00621F9C" w:rsidP="00621F9C">
            <w:pPr>
              <w:autoSpaceDE w:val="0"/>
              <w:autoSpaceDN w:val="0"/>
              <w:adjustRightInd w:val="0"/>
              <w:spacing w:after="0" w:line="320" w:lineRule="atLeast"/>
              <w:ind w:left="60" w:right="60"/>
              <w:jc w:val="right"/>
              <w:rPr>
                <w:rFonts w:ascii="Arial" w:hAnsi="Arial" w:cs="Arial"/>
                <w:color w:val="000000"/>
                <w:sz w:val="18"/>
                <w:szCs w:val="18"/>
              </w:rPr>
            </w:pPr>
            <w:r w:rsidRPr="00621F9C">
              <w:rPr>
                <w:rFonts w:ascii="Arial" w:hAnsi="Arial" w:cs="Arial"/>
                <w:color w:val="000000"/>
                <w:sz w:val="18"/>
                <w:szCs w:val="18"/>
              </w:rPr>
              <w:t>.00000</w:t>
            </w:r>
          </w:p>
        </w:tc>
        <w:tc>
          <w:tcPr>
            <w:tcW w:w="1440" w:type="dxa"/>
            <w:tcBorders>
              <w:top w:val="nil"/>
              <w:bottom w:val="nil"/>
            </w:tcBorders>
            <w:shd w:val="clear" w:color="auto" w:fill="FFFFFF"/>
          </w:tcPr>
          <w:p w:rsidR="00621F9C" w:rsidRPr="00621F9C" w:rsidRDefault="00621F9C" w:rsidP="00621F9C">
            <w:pPr>
              <w:autoSpaceDE w:val="0"/>
              <w:autoSpaceDN w:val="0"/>
              <w:adjustRightInd w:val="0"/>
              <w:spacing w:after="0" w:line="320" w:lineRule="atLeast"/>
              <w:ind w:left="60" w:right="60"/>
              <w:jc w:val="right"/>
              <w:rPr>
                <w:rFonts w:ascii="Arial" w:hAnsi="Arial" w:cs="Arial"/>
                <w:color w:val="000000"/>
                <w:sz w:val="18"/>
                <w:szCs w:val="18"/>
              </w:rPr>
            </w:pPr>
            <w:r w:rsidRPr="00621F9C">
              <w:rPr>
                <w:rFonts w:ascii="Arial" w:hAnsi="Arial" w:cs="Arial"/>
                <w:color w:val="000000"/>
                <w:sz w:val="18"/>
                <w:szCs w:val="18"/>
              </w:rPr>
              <w:t>.58916</w:t>
            </w:r>
          </w:p>
        </w:tc>
        <w:tc>
          <w:tcPr>
            <w:tcW w:w="1019" w:type="dxa"/>
            <w:tcBorders>
              <w:top w:val="nil"/>
              <w:bottom w:val="nil"/>
              <w:right w:val="single" w:sz="16" w:space="0" w:color="000000"/>
            </w:tcBorders>
            <w:shd w:val="clear" w:color="auto" w:fill="FFFFFF"/>
          </w:tcPr>
          <w:p w:rsidR="00621F9C" w:rsidRPr="00621F9C" w:rsidRDefault="00621F9C" w:rsidP="00621F9C">
            <w:pPr>
              <w:autoSpaceDE w:val="0"/>
              <w:autoSpaceDN w:val="0"/>
              <w:adjustRightInd w:val="0"/>
              <w:spacing w:after="0" w:line="320" w:lineRule="atLeast"/>
              <w:ind w:left="60" w:right="60"/>
              <w:jc w:val="right"/>
              <w:rPr>
                <w:rFonts w:ascii="Arial" w:hAnsi="Arial" w:cs="Arial"/>
                <w:color w:val="000000"/>
                <w:sz w:val="18"/>
                <w:szCs w:val="18"/>
              </w:rPr>
            </w:pPr>
            <w:r w:rsidRPr="00621F9C">
              <w:rPr>
                <w:rFonts w:ascii="Arial" w:hAnsi="Arial" w:cs="Arial"/>
                <w:color w:val="000000"/>
                <w:sz w:val="18"/>
                <w:szCs w:val="18"/>
              </w:rPr>
              <w:t>100</w:t>
            </w:r>
          </w:p>
        </w:tc>
      </w:tr>
      <w:tr w:rsidR="00621F9C" w:rsidRPr="00621F9C">
        <w:tblPrEx>
          <w:tblCellMar>
            <w:top w:w="0" w:type="dxa"/>
            <w:bottom w:w="0" w:type="dxa"/>
          </w:tblCellMar>
        </w:tblPrEx>
        <w:trPr>
          <w:cantSplit/>
          <w:tblHeader/>
        </w:trPr>
        <w:tc>
          <w:tcPr>
            <w:tcW w:w="1972" w:type="dxa"/>
            <w:tcBorders>
              <w:top w:val="nil"/>
              <w:left w:val="single" w:sz="16" w:space="0" w:color="000000"/>
              <w:bottom w:val="nil"/>
              <w:right w:val="single" w:sz="16" w:space="0" w:color="000000"/>
            </w:tcBorders>
            <w:shd w:val="clear" w:color="auto" w:fill="FFFFFF"/>
          </w:tcPr>
          <w:p w:rsidR="00621F9C" w:rsidRPr="00621F9C" w:rsidRDefault="00621F9C" w:rsidP="00621F9C">
            <w:pPr>
              <w:autoSpaceDE w:val="0"/>
              <w:autoSpaceDN w:val="0"/>
              <w:adjustRightInd w:val="0"/>
              <w:spacing w:after="0" w:line="320" w:lineRule="atLeast"/>
              <w:ind w:left="60" w:right="60"/>
              <w:rPr>
                <w:rFonts w:ascii="Arial" w:hAnsi="Arial" w:cs="Arial"/>
                <w:color w:val="000000"/>
                <w:sz w:val="18"/>
                <w:szCs w:val="18"/>
              </w:rPr>
            </w:pPr>
            <w:r w:rsidRPr="00621F9C">
              <w:rPr>
                <w:rFonts w:ascii="Arial" w:hAnsi="Arial" w:cs="Arial"/>
                <w:color w:val="000000"/>
                <w:sz w:val="18"/>
                <w:szCs w:val="18"/>
              </w:rPr>
              <w:t>Std. Predicted Value</w:t>
            </w:r>
          </w:p>
        </w:tc>
        <w:tc>
          <w:tcPr>
            <w:tcW w:w="1073" w:type="dxa"/>
            <w:tcBorders>
              <w:top w:val="nil"/>
              <w:left w:val="single" w:sz="16" w:space="0" w:color="000000"/>
              <w:bottom w:val="nil"/>
            </w:tcBorders>
            <w:shd w:val="clear" w:color="auto" w:fill="FFFFFF"/>
          </w:tcPr>
          <w:p w:rsidR="00621F9C" w:rsidRPr="00621F9C" w:rsidRDefault="00621F9C" w:rsidP="00621F9C">
            <w:pPr>
              <w:autoSpaceDE w:val="0"/>
              <w:autoSpaceDN w:val="0"/>
              <w:adjustRightInd w:val="0"/>
              <w:spacing w:after="0" w:line="320" w:lineRule="atLeast"/>
              <w:ind w:left="60" w:right="60"/>
              <w:jc w:val="right"/>
              <w:rPr>
                <w:rFonts w:ascii="Arial" w:hAnsi="Arial" w:cs="Arial"/>
                <w:color w:val="000000"/>
                <w:sz w:val="18"/>
                <w:szCs w:val="18"/>
              </w:rPr>
            </w:pPr>
            <w:r w:rsidRPr="00621F9C">
              <w:rPr>
                <w:rFonts w:ascii="Arial" w:hAnsi="Arial" w:cs="Arial"/>
                <w:color w:val="000000"/>
                <w:sz w:val="18"/>
                <w:szCs w:val="18"/>
              </w:rPr>
              <w:t>-1.544</w:t>
            </w:r>
          </w:p>
        </w:tc>
        <w:tc>
          <w:tcPr>
            <w:tcW w:w="1102" w:type="dxa"/>
            <w:tcBorders>
              <w:top w:val="nil"/>
              <w:bottom w:val="nil"/>
            </w:tcBorders>
            <w:shd w:val="clear" w:color="auto" w:fill="FFFFFF"/>
          </w:tcPr>
          <w:p w:rsidR="00621F9C" w:rsidRPr="00621F9C" w:rsidRDefault="00621F9C" w:rsidP="00621F9C">
            <w:pPr>
              <w:autoSpaceDE w:val="0"/>
              <w:autoSpaceDN w:val="0"/>
              <w:adjustRightInd w:val="0"/>
              <w:spacing w:after="0" w:line="320" w:lineRule="atLeast"/>
              <w:ind w:left="60" w:right="60"/>
              <w:jc w:val="right"/>
              <w:rPr>
                <w:rFonts w:ascii="Arial" w:hAnsi="Arial" w:cs="Arial"/>
                <w:color w:val="000000"/>
                <w:sz w:val="18"/>
                <w:szCs w:val="18"/>
              </w:rPr>
            </w:pPr>
            <w:r w:rsidRPr="00621F9C">
              <w:rPr>
                <w:rFonts w:ascii="Arial" w:hAnsi="Arial" w:cs="Arial"/>
                <w:color w:val="000000"/>
                <w:sz w:val="18"/>
                <w:szCs w:val="18"/>
              </w:rPr>
              <w:t>1.445</w:t>
            </w:r>
          </w:p>
        </w:tc>
        <w:tc>
          <w:tcPr>
            <w:tcW w:w="1019" w:type="dxa"/>
            <w:tcBorders>
              <w:top w:val="nil"/>
              <w:bottom w:val="nil"/>
            </w:tcBorders>
            <w:shd w:val="clear" w:color="auto" w:fill="FFFFFF"/>
          </w:tcPr>
          <w:p w:rsidR="00621F9C" w:rsidRPr="00621F9C" w:rsidRDefault="00621F9C" w:rsidP="00621F9C">
            <w:pPr>
              <w:autoSpaceDE w:val="0"/>
              <w:autoSpaceDN w:val="0"/>
              <w:adjustRightInd w:val="0"/>
              <w:spacing w:after="0" w:line="320" w:lineRule="atLeast"/>
              <w:ind w:left="60" w:right="60"/>
              <w:jc w:val="right"/>
              <w:rPr>
                <w:rFonts w:ascii="Arial" w:hAnsi="Arial" w:cs="Arial"/>
                <w:color w:val="000000"/>
                <w:sz w:val="18"/>
                <w:szCs w:val="18"/>
              </w:rPr>
            </w:pPr>
            <w:r w:rsidRPr="00621F9C">
              <w:rPr>
                <w:rFonts w:ascii="Arial" w:hAnsi="Arial" w:cs="Arial"/>
                <w:color w:val="000000"/>
                <w:sz w:val="18"/>
                <w:szCs w:val="18"/>
              </w:rPr>
              <w:t>.000</w:t>
            </w:r>
          </w:p>
        </w:tc>
        <w:tc>
          <w:tcPr>
            <w:tcW w:w="1440" w:type="dxa"/>
            <w:tcBorders>
              <w:top w:val="nil"/>
              <w:bottom w:val="nil"/>
            </w:tcBorders>
            <w:shd w:val="clear" w:color="auto" w:fill="FFFFFF"/>
          </w:tcPr>
          <w:p w:rsidR="00621F9C" w:rsidRPr="00621F9C" w:rsidRDefault="00621F9C" w:rsidP="00621F9C">
            <w:pPr>
              <w:autoSpaceDE w:val="0"/>
              <w:autoSpaceDN w:val="0"/>
              <w:adjustRightInd w:val="0"/>
              <w:spacing w:after="0" w:line="320" w:lineRule="atLeast"/>
              <w:ind w:left="60" w:right="60"/>
              <w:jc w:val="right"/>
              <w:rPr>
                <w:rFonts w:ascii="Arial" w:hAnsi="Arial" w:cs="Arial"/>
                <w:color w:val="000000"/>
                <w:sz w:val="18"/>
                <w:szCs w:val="18"/>
              </w:rPr>
            </w:pPr>
            <w:r w:rsidRPr="00621F9C">
              <w:rPr>
                <w:rFonts w:ascii="Arial" w:hAnsi="Arial" w:cs="Arial"/>
                <w:color w:val="000000"/>
                <w:sz w:val="18"/>
                <w:szCs w:val="18"/>
              </w:rPr>
              <w:t>1.000</w:t>
            </w:r>
          </w:p>
        </w:tc>
        <w:tc>
          <w:tcPr>
            <w:tcW w:w="1019" w:type="dxa"/>
            <w:tcBorders>
              <w:top w:val="nil"/>
              <w:bottom w:val="nil"/>
              <w:right w:val="single" w:sz="16" w:space="0" w:color="000000"/>
            </w:tcBorders>
            <w:shd w:val="clear" w:color="auto" w:fill="FFFFFF"/>
          </w:tcPr>
          <w:p w:rsidR="00621F9C" w:rsidRPr="00621F9C" w:rsidRDefault="00621F9C" w:rsidP="00621F9C">
            <w:pPr>
              <w:autoSpaceDE w:val="0"/>
              <w:autoSpaceDN w:val="0"/>
              <w:adjustRightInd w:val="0"/>
              <w:spacing w:after="0" w:line="320" w:lineRule="atLeast"/>
              <w:ind w:left="60" w:right="60"/>
              <w:jc w:val="right"/>
              <w:rPr>
                <w:rFonts w:ascii="Arial" w:hAnsi="Arial" w:cs="Arial"/>
                <w:color w:val="000000"/>
                <w:sz w:val="18"/>
                <w:szCs w:val="18"/>
              </w:rPr>
            </w:pPr>
            <w:r w:rsidRPr="00621F9C">
              <w:rPr>
                <w:rFonts w:ascii="Arial" w:hAnsi="Arial" w:cs="Arial"/>
                <w:color w:val="000000"/>
                <w:sz w:val="18"/>
                <w:szCs w:val="18"/>
              </w:rPr>
              <w:t>100</w:t>
            </w:r>
          </w:p>
        </w:tc>
      </w:tr>
      <w:tr w:rsidR="00621F9C" w:rsidRPr="00621F9C">
        <w:tblPrEx>
          <w:tblCellMar>
            <w:top w:w="0" w:type="dxa"/>
            <w:bottom w:w="0" w:type="dxa"/>
          </w:tblCellMar>
        </w:tblPrEx>
        <w:trPr>
          <w:cantSplit/>
          <w:tblHeader/>
        </w:trPr>
        <w:tc>
          <w:tcPr>
            <w:tcW w:w="1972" w:type="dxa"/>
            <w:tcBorders>
              <w:top w:val="nil"/>
              <w:left w:val="single" w:sz="16" w:space="0" w:color="000000"/>
              <w:bottom w:val="single" w:sz="16" w:space="0" w:color="000000"/>
              <w:right w:val="single" w:sz="16" w:space="0" w:color="000000"/>
            </w:tcBorders>
            <w:shd w:val="clear" w:color="auto" w:fill="FFFFFF"/>
          </w:tcPr>
          <w:p w:rsidR="00621F9C" w:rsidRPr="00621F9C" w:rsidRDefault="00621F9C" w:rsidP="00621F9C">
            <w:pPr>
              <w:autoSpaceDE w:val="0"/>
              <w:autoSpaceDN w:val="0"/>
              <w:adjustRightInd w:val="0"/>
              <w:spacing w:after="0" w:line="320" w:lineRule="atLeast"/>
              <w:ind w:left="60" w:right="60"/>
              <w:rPr>
                <w:rFonts w:ascii="Arial" w:hAnsi="Arial" w:cs="Arial"/>
                <w:color w:val="000000"/>
                <w:sz w:val="18"/>
                <w:szCs w:val="18"/>
              </w:rPr>
            </w:pPr>
            <w:r w:rsidRPr="00621F9C">
              <w:rPr>
                <w:rFonts w:ascii="Arial" w:hAnsi="Arial" w:cs="Arial"/>
                <w:color w:val="000000"/>
                <w:sz w:val="18"/>
                <w:szCs w:val="18"/>
              </w:rPr>
              <w:t>Std. Residual</w:t>
            </w:r>
          </w:p>
        </w:tc>
        <w:tc>
          <w:tcPr>
            <w:tcW w:w="1073" w:type="dxa"/>
            <w:tcBorders>
              <w:top w:val="nil"/>
              <w:left w:val="single" w:sz="16" w:space="0" w:color="000000"/>
              <w:bottom w:val="single" w:sz="16" w:space="0" w:color="000000"/>
            </w:tcBorders>
            <w:shd w:val="clear" w:color="auto" w:fill="FFFFFF"/>
          </w:tcPr>
          <w:p w:rsidR="00621F9C" w:rsidRPr="00621F9C" w:rsidRDefault="00621F9C" w:rsidP="00621F9C">
            <w:pPr>
              <w:autoSpaceDE w:val="0"/>
              <w:autoSpaceDN w:val="0"/>
              <w:adjustRightInd w:val="0"/>
              <w:spacing w:after="0" w:line="320" w:lineRule="atLeast"/>
              <w:ind w:left="60" w:right="60"/>
              <w:jc w:val="right"/>
              <w:rPr>
                <w:rFonts w:ascii="Arial" w:hAnsi="Arial" w:cs="Arial"/>
                <w:color w:val="000000"/>
                <w:sz w:val="18"/>
                <w:szCs w:val="18"/>
              </w:rPr>
            </w:pPr>
            <w:r w:rsidRPr="00621F9C">
              <w:rPr>
                <w:rFonts w:ascii="Arial" w:hAnsi="Arial" w:cs="Arial"/>
                <w:color w:val="000000"/>
                <w:sz w:val="18"/>
                <w:szCs w:val="18"/>
              </w:rPr>
              <w:t>-1.745</w:t>
            </w:r>
          </w:p>
        </w:tc>
        <w:tc>
          <w:tcPr>
            <w:tcW w:w="1102" w:type="dxa"/>
            <w:tcBorders>
              <w:top w:val="nil"/>
              <w:bottom w:val="single" w:sz="16" w:space="0" w:color="000000"/>
            </w:tcBorders>
            <w:shd w:val="clear" w:color="auto" w:fill="FFFFFF"/>
          </w:tcPr>
          <w:p w:rsidR="00621F9C" w:rsidRPr="00621F9C" w:rsidRDefault="00621F9C" w:rsidP="00621F9C">
            <w:pPr>
              <w:autoSpaceDE w:val="0"/>
              <w:autoSpaceDN w:val="0"/>
              <w:adjustRightInd w:val="0"/>
              <w:spacing w:after="0" w:line="320" w:lineRule="atLeast"/>
              <w:ind w:left="60" w:right="60"/>
              <w:jc w:val="right"/>
              <w:rPr>
                <w:rFonts w:ascii="Arial" w:hAnsi="Arial" w:cs="Arial"/>
                <w:color w:val="000000"/>
                <w:sz w:val="18"/>
                <w:szCs w:val="18"/>
              </w:rPr>
            </w:pPr>
            <w:r w:rsidRPr="00621F9C">
              <w:rPr>
                <w:rFonts w:ascii="Arial" w:hAnsi="Arial" w:cs="Arial"/>
                <w:color w:val="000000"/>
                <w:sz w:val="18"/>
                <w:szCs w:val="18"/>
              </w:rPr>
              <w:t>1.858</w:t>
            </w:r>
          </w:p>
        </w:tc>
        <w:tc>
          <w:tcPr>
            <w:tcW w:w="1019" w:type="dxa"/>
            <w:tcBorders>
              <w:top w:val="nil"/>
              <w:bottom w:val="single" w:sz="16" w:space="0" w:color="000000"/>
            </w:tcBorders>
            <w:shd w:val="clear" w:color="auto" w:fill="FFFFFF"/>
          </w:tcPr>
          <w:p w:rsidR="00621F9C" w:rsidRPr="00621F9C" w:rsidRDefault="00621F9C" w:rsidP="00621F9C">
            <w:pPr>
              <w:autoSpaceDE w:val="0"/>
              <w:autoSpaceDN w:val="0"/>
              <w:adjustRightInd w:val="0"/>
              <w:spacing w:after="0" w:line="320" w:lineRule="atLeast"/>
              <w:ind w:left="60" w:right="60"/>
              <w:jc w:val="right"/>
              <w:rPr>
                <w:rFonts w:ascii="Arial" w:hAnsi="Arial" w:cs="Arial"/>
                <w:color w:val="000000"/>
                <w:sz w:val="18"/>
                <w:szCs w:val="18"/>
              </w:rPr>
            </w:pPr>
            <w:r w:rsidRPr="00621F9C">
              <w:rPr>
                <w:rFonts w:ascii="Arial" w:hAnsi="Arial" w:cs="Arial"/>
                <w:color w:val="000000"/>
                <w:sz w:val="18"/>
                <w:szCs w:val="18"/>
              </w:rPr>
              <w:t>.000</w:t>
            </w:r>
          </w:p>
        </w:tc>
        <w:tc>
          <w:tcPr>
            <w:tcW w:w="1440" w:type="dxa"/>
            <w:tcBorders>
              <w:top w:val="nil"/>
              <w:bottom w:val="single" w:sz="16" w:space="0" w:color="000000"/>
            </w:tcBorders>
            <w:shd w:val="clear" w:color="auto" w:fill="FFFFFF"/>
          </w:tcPr>
          <w:p w:rsidR="00621F9C" w:rsidRPr="00621F9C" w:rsidRDefault="00621F9C" w:rsidP="00621F9C">
            <w:pPr>
              <w:autoSpaceDE w:val="0"/>
              <w:autoSpaceDN w:val="0"/>
              <w:adjustRightInd w:val="0"/>
              <w:spacing w:after="0" w:line="320" w:lineRule="atLeast"/>
              <w:ind w:left="60" w:right="60"/>
              <w:jc w:val="right"/>
              <w:rPr>
                <w:rFonts w:ascii="Arial" w:hAnsi="Arial" w:cs="Arial"/>
                <w:color w:val="000000"/>
                <w:sz w:val="18"/>
                <w:szCs w:val="18"/>
              </w:rPr>
            </w:pPr>
            <w:r w:rsidRPr="00621F9C">
              <w:rPr>
                <w:rFonts w:ascii="Arial" w:hAnsi="Arial" w:cs="Arial"/>
                <w:color w:val="000000"/>
                <w:sz w:val="18"/>
                <w:szCs w:val="18"/>
              </w:rPr>
              <w:t>.995</w:t>
            </w:r>
          </w:p>
        </w:tc>
        <w:tc>
          <w:tcPr>
            <w:tcW w:w="1019" w:type="dxa"/>
            <w:tcBorders>
              <w:top w:val="nil"/>
              <w:bottom w:val="single" w:sz="16" w:space="0" w:color="000000"/>
              <w:right w:val="single" w:sz="16" w:space="0" w:color="000000"/>
            </w:tcBorders>
            <w:shd w:val="clear" w:color="auto" w:fill="FFFFFF"/>
          </w:tcPr>
          <w:p w:rsidR="00621F9C" w:rsidRPr="00621F9C" w:rsidRDefault="00621F9C" w:rsidP="00621F9C">
            <w:pPr>
              <w:autoSpaceDE w:val="0"/>
              <w:autoSpaceDN w:val="0"/>
              <w:adjustRightInd w:val="0"/>
              <w:spacing w:after="0" w:line="320" w:lineRule="atLeast"/>
              <w:ind w:left="60" w:right="60"/>
              <w:jc w:val="right"/>
              <w:rPr>
                <w:rFonts w:ascii="Arial" w:hAnsi="Arial" w:cs="Arial"/>
                <w:color w:val="000000"/>
                <w:sz w:val="18"/>
                <w:szCs w:val="18"/>
              </w:rPr>
            </w:pPr>
            <w:r w:rsidRPr="00621F9C">
              <w:rPr>
                <w:rFonts w:ascii="Arial" w:hAnsi="Arial" w:cs="Arial"/>
                <w:color w:val="000000"/>
                <w:sz w:val="18"/>
                <w:szCs w:val="18"/>
              </w:rPr>
              <w:t>100</w:t>
            </w:r>
          </w:p>
        </w:tc>
      </w:tr>
      <w:tr w:rsidR="00621F9C" w:rsidRPr="00621F9C">
        <w:tblPrEx>
          <w:tblCellMar>
            <w:top w:w="0" w:type="dxa"/>
            <w:bottom w:w="0" w:type="dxa"/>
          </w:tblCellMar>
        </w:tblPrEx>
        <w:trPr>
          <w:cantSplit/>
        </w:trPr>
        <w:tc>
          <w:tcPr>
            <w:tcW w:w="7625" w:type="dxa"/>
            <w:gridSpan w:val="6"/>
            <w:tcBorders>
              <w:top w:val="nil"/>
              <w:left w:val="nil"/>
              <w:bottom w:val="nil"/>
              <w:right w:val="nil"/>
            </w:tcBorders>
            <w:shd w:val="clear" w:color="auto" w:fill="FFFFFF"/>
          </w:tcPr>
          <w:p w:rsidR="00621F9C" w:rsidRPr="00621F9C" w:rsidRDefault="00621F9C" w:rsidP="00621F9C">
            <w:pPr>
              <w:autoSpaceDE w:val="0"/>
              <w:autoSpaceDN w:val="0"/>
              <w:adjustRightInd w:val="0"/>
              <w:spacing w:after="0" w:line="320" w:lineRule="atLeast"/>
              <w:ind w:left="60" w:right="60"/>
              <w:rPr>
                <w:rFonts w:ascii="Arial" w:hAnsi="Arial" w:cs="Arial"/>
                <w:color w:val="000000"/>
                <w:sz w:val="18"/>
                <w:szCs w:val="18"/>
              </w:rPr>
            </w:pPr>
            <w:r w:rsidRPr="00621F9C">
              <w:rPr>
                <w:rFonts w:ascii="Arial" w:hAnsi="Arial" w:cs="Arial"/>
                <w:color w:val="000000"/>
                <w:sz w:val="18"/>
                <w:szCs w:val="18"/>
              </w:rPr>
              <w:t>a. Dependent Variable: Academic achievement</w:t>
            </w:r>
          </w:p>
        </w:tc>
      </w:tr>
    </w:tbl>
    <w:p w:rsidR="00F2501B" w:rsidRDefault="00F2501B" w:rsidP="00BD33F3">
      <w:pPr>
        <w:spacing w:line="480" w:lineRule="auto"/>
      </w:pPr>
    </w:p>
    <w:sectPr w:rsidR="00F2501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635" w:rsidRDefault="00F34635" w:rsidP="00674D41">
      <w:pPr>
        <w:spacing w:after="0" w:line="240" w:lineRule="auto"/>
      </w:pPr>
      <w:r>
        <w:separator/>
      </w:r>
    </w:p>
  </w:endnote>
  <w:endnote w:type="continuationSeparator" w:id="0">
    <w:p w:rsidR="00F34635" w:rsidRDefault="00F34635" w:rsidP="00674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635" w:rsidRDefault="00F34635" w:rsidP="00674D41">
      <w:pPr>
        <w:spacing w:after="0" w:line="240" w:lineRule="auto"/>
      </w:pPr>
      <w:r>
        <w:separator/>
      </w:r>
    </w:p>
  </w:footnote>
  <w:footnote w:type="continuationSeparator" w:id="0">
    <w:p w:rsidR="00F34635" w:rsidRDefault="00F34635" w:rsidP="00674D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9F1" w:rsidRDefault="006679F1">
    <w:pPr>
      <w:pStyle w:val="Header"/>
      <w:jc w:val="right"/>
    </w:pPr>
    <w:r w:rsidRPr="002F32C7">
      <w:rPr>
        <w:rFonts w:asciiTheme="majorBidi" w:hAnsiTheme="majorBidi" w:cstheme="majorBidi"/>
      </w:rPr>
      <w:t>Depression and Academic Achievement</w:t>
    </w:r>
    <w:r>
      <w:t xml:space="preserve"> </w:t>
    </w:r>
    <w:sdt>
      <w:sdtPr>
        <w:id w:val="-152610923"/>
        <w:docPartObj>
          <w:docPartGallery w:val="Page Numbers (Top of Page)"/>
          <w:docPartUnique/>
        </w:docPartObj>
      </w:sdtPr>
      <w:sdtEndPr>
        <w:rPr>
          <w:noProof/>
        </w:rPr>
      </w:sdtEndPr>
      <w:sdtContent>
        <w:r w:rsidRPr="002F32C7">
          <w:rPr>
            <w:rFonts w:asciiTheme="majorBidi" w:hAnsiTheme="majorBidi" w:cstheme="majorBidi"/>
          </w:rPr>
          <w:fldChar w:fldCharType="begin"/>
        </w:r>
        <w:r w:rsidRPr="002F32C7">
          <w:rPr>
            <w:rFonts w:asciiTheme="majorBidi" w:hAnsiTheme="majorBidi" w:cstheme="majorBidi"/>
          </w:rPr>
          <w:instrText xml:space="preserve"> PAGE   \* MERGEFORMAT </w:instrText>
        </w:r>
        <w:r w:rsidRPr="002F32C7">
          <w:rPr>
            <w:rFonts w:asciiTheme="majorBidi" w:hAnsiTheme="majorBidi" w:cstheme="majorBidi"/>
          </w:rPr>
          <w:fldChar w:fldCharType="separate"/>
        </w:r>
        <w:r w:rsidR="00F34635">
          <w:rPr>
            <w:rFonts w:asciiTheme="majorBidi" w:hAnsiTheme="majorBidi" w:cstheme="majorBidi"/>
            <w:noProof/>
          </w:rPr>
          <w:t>1</w:t>
        </w:r>
        <w:r w:rsidRPr="002F32C7">
          <w:rPr>
            <w:rFonts w:asciiTheme="majorBidi" w:hAnsiTheme="majorBidi" w:cstheme="majorBidi"/>
            <w:noProof/>
          </w:rPr>
          <w:fldChar w:fldCharType="end"/>
        </w:r>
      </w:sdtContent>
    </w:sdt>
  </w:p>
  <w:p w:rsidR="006679F1" w:rsidRDefault="006679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86940"/>
    <w:multiLevelType w:val="hybridMultilevel"/>
    <w:tmpl w:val="31063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05505E"/>
    <w:multiLevelType w:val="hybridMultilevel"/>
    <w:tmpl w:val="B1B2A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5059D2"/>
    <w:multiLevelType w:val="hybridMultilevel"/>
    <w:tmpl w:val="AEA45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B277A4"/>
    <w:multiLevelType w:val="hybridMultilevel"/>
    <w:tmpl w:val="172C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B36E48"/>
    <w:multiLevelType w:val="hybridMultilevel"/>
    <w:tmpl w:val="109812E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
    <w:nsid w:val="5F9930B1"/>
    <w:multiLevelType w:val="hybridMultilevel"/>
    <w:tmpl w:val="719CE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634031"/>
    <w:multiLevelType w:val="hybridMultilevel"/>
    <w:tmpl w:val="CD70E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5"/>
  </w:num>
  <w:num w:numId="6">
    <w:abstractNumId w:val="6"/>
  </w:num>
  <w:num w:numId="7">
    <w:abstractNumId w:val="4"/>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3A2"/>
    <w:rsid w:val="00001AE7"/>
    <w:rsid w:val="00037EB7"/>
    <w:rsid w:val="00047AC5"/>
    <w:rsid w:val="000C7550"/>
    <w:rsid w:val="00132488"/>
    <w:rsid w:val="00250189"/>
    <w:rsid w:val="00263998"/>
    <w:rsid w:val="002F32C7"/>
    <w:rsid w:val="00300C55"/>
    <w:rsid w:val="00341BFD"/>
    <w:rsid w:val="0034287F"/>
    <w:rsid w:val="00366885"/>
    <w:rsid w:val="00376A59"/>
    <w:rsid w:val="003A5F46"/>
    <w:rsid w:val="00411064"/>
    <w:rsid w:val="00445B6D"/>
    <w:rsid w:val="004A7C32"/>
    <w:rsid w:val="004D2274"/>
    <w:rsid w:val="004D66B2"/>
    <w:rsid w:val="004E2A6B"/>
    <w:rsid w:val="00512CD4"/>
    <w:rsid w:val="0053753C"/>
    <w:rsid w:val="005647C2"/>
    <w:rsid w:val="00572A8D"/>
    <w:rsid w:val="005E447E"/>
    <w:rsid w:val="005F1CC9"/>
    <w:rsid w:val="00621F9C"/>
    <w:rsid w:val="0062511D"/>
    <w:rsid w:val="006679F1"/>
    <w:rsid w:val="00674D41"/>
    <w:rsid w:val="00686537"/>
    <w:rsid w:val="006A0BFB"/>
    <w:rsid w:val="006B12BF"/>
    <w:rsid w:val="006D36AB"/>
    <w:rsid w:val="006D6B35"/>
    <w:rsid w:val="007206C4"/>
    <w:rsid w:val="00777792"/>
    <w:rsid w:val="007C34E5"/>
    <w:rsid w:val="008266DE"/>
    <w:rsid w:val="00912116"/>
    <w:rsid w:val="009166B5"/>
    <w:rsid w:val="0094129E"/>
    <w:rsid w:val="00955C57"/>
    <w:rsid w:val="00955CE6"/>
    <w:rsid w:val="00981DDB"/>
    <w:rsid w:val="009C20CE"/>
    <w:rsid w:val="009E71B3"/>
    <w:rsid w:val="009F6295"/>
    <w:rsid w:val="00A2161B"/>
    <w:rsid w:val="00A24D5F"/>
    <w:rsid w:val="00A25215"/>
    <w:rsid w:val="00A52A05"/>
    <w:rsid w:val="00A540F3"/>
    <w:rsid w:val="00A916C3"/>
    <w:rsid w:val="00A944E1"/>
    <w:rsid w:val="00AB2F01"/>
    <w:rsid w:val="00AC0C6A"/>
    <w:rsid w:val="00AC7597"/>
    <w:rsid w:val="00AE3F19"/>
    <w:rsid w:val="00B37EC6"/>
    <w:rsid w:val="00BD33F3"/>
    <w:rsid w:val="00C05895"/>
    <w:rsid w:val="00C07A55"/>
    <w:rsid w:val="00C349FE"/>
    <w:rsid w:val="00C63C14"/>
    <w:rsid w:val="00D74457"/>
    <w:rsid w:val="00D97F96"/>
    <w:rsid w:val="00DB0D43"/>
    <w:rsid w:val="00DE0A1D"/>
    <w:rsid w:val="00DE15C8"/>
    <w:rsid w:val="00E01FCD"/>
    <w:rsid w:val="00E12F10"/>
    <w:rsid w:val="00E153A2"/>
    <w:rsid w:val="00E3183A"/>
    <w:rsid w:val="00E563FD"/>
    <w:rsid w:val="00EA7982"/>
    <w:rsid w:val="00ED43AE"/>
    <w:rsid w:val="00F16F4E"/>
    <w:rsid w:val="00F2501B"/>
    <w:rsid w:val="00F34635"/>
    <w:rsid w:val="00FB6AE7"/>
    <w:rsid w:val="00FF4B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5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1">
    <w:name w:val="style11"/>
    <w:basedOn w:val="DefaultParagraphFont"/>
    <w:rsid w:val="00E563FD"/>
    <w:rPr>
      <w:color w:val="006633"/>
    </w:rPr>
  </w:style>
  <w:style w:type="paragraph" w:styleId="ListParagraph">
    <w:name w:val="List Paragraph"/>
    <w:basedOn w:val="Normal"/>
    <w:uiPriority w:val="34"/>
    <w:qFormat/>
    <w:rsid w:val="00DE0A1D"/>
    <w:pPr>
      <w:ind w:left="720"/>
      <w:contextualSpacing/>
    </w:pPr>
  </w:style>
  <w:style w:type="character" w:styleId="Hyperlink">
    <w:name w:val="Hyperlink"/>
    <w:basedOn w:val="DefaultParagraphFont"/>
    <w:uiPriority w:val="99"/>
    <w:unhideWhenUsed/>
    <w:rsid w:val="005647C2"/>
    <w:rPr>
      <w:color w:val="0000FF" w:themeColor="hyperlink"/>
      <w:u w:val="single"/>
    </w:rPr>
  </w:style>
  <w:style w:type="paragraph" w:styleId="Header">
    <w:name w:val="header"/>
    <w:basedOn w:val="Normal"/>
    <w:link w:val="HeaderChar"/>
    <w:uiPriority w:val="99"/>
    <w:unhideWhenUsed/>
    <w:rsid w:val="00674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D41"/>
  </w:style>
  <w:style w:type="paragraph" w:styleId="Footer">
    <w:name w:val="footer"/>
    <w:basedOn w:val="Normal"/>
    <w:link w:val="FooterChar"/>
    <w:uiPriority w:val="99"/>
    <w:unhideWhenUsed/>
    <w:rsid w:val="00674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D41"/>
  </w:style>
  <w:style w:type="character" w:styleId="FollowedHyperlink">
    <w:name w:val="FollowedHyperlink"/>
    <w:basedOn w:val="DefaultParagraphFont"/>
    <w:uiPriority w:val="99"/>
    <w:semiHidden/>
    <w:unhideWhenUsed/>
    <w:rsid w:val="0077779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5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1">
    <w:name w:val="style11"/>
    <w:basedOn w:val="DefaultParagraphFont"/>
    <w:rsid w:val="00E563FD"/>
    <w:rPr>
      <w:color w:val="006633"/>
    </w:rPr>
  </w:style>
  <w:style w:type="paragraph" w:styleId="ListParagraph">
    <w:name w:val="List Paragraph"/>
    <w:basedOn w:val="Normal"/>
    <w:uiPriority w:val="34"/>
    <w:qFormat/>
    <w:rsid w:val="00DE0A1D"/>
    <w:pPr>
      <w:ind w:left="720"/>
      <w:contextualSpacing/>
    </w:pPr>
  </w:style>
  <w:style w:type="character" w:styleId="Hyperlink">
    <w:name w:val="Hyperlink"/>
    <w:basedOn w:val="DefaultParagraphFont"/>
    <w:uiPriority w:val="99"/>
    <w:unhideWhenUsed/>
    <w:rsid w:val="005647C2"/>
    <w:rPr>
      <w:color w:val="0000FF" w:themeColor="hyperlink"/>
      <w:u w:val="single"/>
    </w:rPr>
  </w:style>
  <w:style w:type="paragraph" w:styleId="Header">
    <w:name w:val="header"/>
    <w:basedOn w:val="Normal"/>
    <w:link w:val="HeaderChar"/>
    <w:uiPriority w:val="99"/>
    <w:unhideWhenUsed/>
    <w:rsid w:val="00674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D41"/>
  </w:style>
  <w:style w:type="paragraph" w:styleId="Footer">
    <w:name w:val="footer"/>
    <w:basedOn w:val="Normal"/>
    <w:link w:val="FooterChar"/>
    <w:uiPriority w:val="99"/>
    <w:unhideWhenUsed/>
    <w:rsid w:val="00674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D41"/>
  </w:style>
  <w:style w:type="character" w:styleId="FollowedHyperlink">
    <w:name w:val="FollowedHyperlink"/>
    <w:basedOn w:val="DefaultParagraphFont"/>
    <w:uiPriority w:val="99"/>
    <w:semiHidden/>
    <w:unhideWhenUsed/>
    <w:rsid w:val="007777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2126">
      <w:bodyDiv w:val="1"/>
      <w:marLeft w:val="0"/>
      <w:marRight w:val="0"/>
      <w:marTop w:val="0"/>
      <w:marBottom w:val="0"/>
      <w:divBdr>
        <w:top w:val="none" w:sz="0" w:space="0" w:color="auto"/>
        <w:left w:val="none" w:sz="0" w:space="0" w:color="auto"/>
        <w:bottom w:val="none" w:sz="0" w:space="0" w:color="auto"/>
        <w:right w:val="none" w:sz="0" w:space="0" w:color="auto"/>
      </w:divBdr>
    </w:div>
    <w:div w:id="707922118">
      <w:bodyDiv w:val="1"/>
      <w:marLeft w:val="0"/>
      <w:marRight w:val="0"/>
      <w:marTop w:val="0"/>
      <w:marBottom w:val="0"/>
      <w:divBdr>
        <w:top w:val="none" w:sz="0" w:space="0" w:color="auto"/>
        <w:left w:val="none" w:sz="0" w:space="0" w:color="auto"/>
        <w:bottom w:val="none" w:sz="0" w:space="0" w:color="auto"/>
        <w:right w:val="none" w:sz="0" w:space="0" w:color="auto"/>
      </w:divBdr>
    </w:div>
    <w:div w:id="1590456674">
      <w:bodyDiv w:val="1"/>
      <w:marLeft w:val="0"/>
      <w:marRight w:val="0"/>
      <w:marTop w:val="0"/>
      <w:marBottom w:val="0"/>
      <w:divBdr>
        <w:top w:val="none" w:sz="0" w:space="0" w:color="auto"/>
        <w:left w:val="none" w:sz="0" w:space="0" w:color="auto"/>
        <w:bottom w:val="none" w:sz="0" w:space="0" w:color="auto"/>
        <w:right w:val="none" w:sz="0" w:space="0" w:color="auto"/>
      </w:divBdr>
    </w:div>
    <w:div w:id="1688671952">
      <w:bodyDiv w:val="1"/>
      <w:marLeft w:val="0"/>
      <w:marRight w:val="0"/>
      <w:marTop w:val="0"/>
      <w:marBottom w:val="0"/>
      <w:divBdr>
        <w:top w:val="none" w:sz="0" w:space="0" w:color="auto"/>
        <w:left w:val="none" w:sz="0" w:space="0" w:color="auto"/>
        <w:bottom w:val="none" w:sz="0" w:space="0" w:color="auto"/>
        <w:right w:val="none" w:sz="0" w:space="0" w:color="auto"/>
      </w:divBdr>
    </w:div>
    <w:div w:id="1700665947">
      <w:bodyDiv w:val="1"/>
      <w:marLeft w:val="0"/>
      <w:marRight w:val="0"/>
      <w:marTop w:val="0"/>
      <w:marBottom w:val="0"/>
      <w:divBdr>
        <w:top w:val="none" w:sz="0" w:space="0" w:color="auto"/>
        <w:left w:val="none" w:sz="0" w:space="0" w:color="auto"/>
        <w:bottom w:val="none" w:sz="0" w:space="0" w:color="auto"/>
        <w:right w:val="none" w:sz="0" w:space="0" w:color="auto"/>
      </w:divBdr>
    </w:div>
    <w:div w:id="171770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ric.ed.gov/ERICWebPortal/search/detailmini.jsp?_nfpb=true&amp;_&amp;ERICExtSearch_SearchValue_0=EJ812154&amp;ERICExtSearch_SearchType_0=no&amp;accno=EJ8121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7B525-06EC-496B-AB68-F7A67FD5F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3300</TotalTime>
  <Pages>16</Pages>
  <Words>2358</Words>
  <Characters>13444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Guenia</dc:creator>
  <cp:lastModifiedBy>Guenia</cp:lastModifiedBy>
  <cp:revision>24</cp:revision>
  <dcterms:created xsi:type="dcterms:W3CDTF">2011-12-03T04:17:00Z</dcterms:created>
  <dcterms:modified xsi:type="dcterms:W3CDTF">2011-12-05T18:59:00Z</dcterms:modified>
</cp:coreProperties>
</file>